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6CC" w:rsidRPr="00D146CC" w:rsidRDefault="00D146CC" w:rsidP="00D146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CC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D146CC" w:rsidRPr="00D146CC" w:rsidRDefault="00D146CC" w:rsidP="00D146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CC">
        <w:rPr>
          <w:rFonts w:ascii="Times New Roman" w:hAnsi="Times New Roman" w:cs="Times New Roman"/>
          <w:b/>
          <w:sz w:val="28"/>
          <w:szCs w:val="28"/>
        </w:rPr>
        <w:t>Красноярский  край</w:t>
      </w:r>
    </w:p>
    <w:p w:rsidR="00D146CC" w:rsidRPr="00D146CC" w:rsidRDefault="00D146CC" w:rsidP="00D146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6CC" w:rsidRPr="00D146CC" w:rsidRDefault="00D146CC" w:rsidP="00D146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CC">
        <w:rPr>
          <w:rFonts w:ascii="Times New Roman" w:hAnsi="Times New Roman" w:cs="Times New Roman"/>
          <w:b/>
          <w:sz w:val="28"/>
          <w:szCs w:val="28"/>
        </w:rPr>
        <w:t>АДМИНИСТРАЦИЯ ГОРОДА НАЗАРОВО</w:t>
      </w:r>
    </w:p>
    <w:p w:rsidR="00D146CC" w:rsidRPr="00D146CC" w:rsidRDefault="00D146CC" w:rsidP="00D146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6CC" w:rsidRPr="00D146CC" w:rsidRDefault="00D146CC" w:rsidP="00D146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146C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146CC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D146CC" w:rsidRPr="00D146CC" w:rsidRDefault="00D146CC" w:rsidP="00D146C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146CC" w:rsidRPr="00D146CC" w:rsidRDefault="00D146CC" w:rsidP="00D146CC">
      <w:pPr>
        <w:pStyle w:val="a3"/>
        <w:rPr>
          <w:rFonts w:ascii="Times New Roman" w:hAnsi="Times New Roman" w:cs="Times New Roman"/>
          <w:sz w:val="28"/>
          <w:szCs w:val="28"/>
        </w:rPr>
      </w:pPr>
      <w:r w:rsidRPr="00D146CC">
        <w:rPr>
          <w:rFonts w:ascii="Times New Roman" w:hAnsi="Times New Roman" w:cs="Times New Roman"/>
          <w:sz w:val="28"/>
          <w:szCs w:val="28"/>
        </w:rPr>
        <w:t xml:space="preserve"> </w:t>
      </w:r>
      <w:r w:rsidR="001560D5">
        <w:rPr>
          <w:rFonts w:ascii="Times New Roman" w:hAnsi="Times New Roman" w:cs="Times New Roman"/>
          <w:sz w:val="28"/>
          <w:szCs w:val="28"/>
        </w:rPr>
        <w:t>05.08.</w:t>
      </w:r>
      <w:r w:rsidR="00741403">
        <w:rPr>
          <w:rFonts w:ascii="Times New Roman" w:hAnsi="Times New Roman" w:cs="Times New Roman"/>
          <w:sz w:val="28"/>
          <w:szCs w:val="28"/>
        </w:rPr>
        <w:t>201</w:t>
      </w:r>
      <w:r w:rsidR="00F713DB">
        <w:rPr>
          <w:rFonts w:ascii="Times New Roman" w:hAnsi="Times New Roman" w:cs="Times New Roman"/>
          <w:sz w:val="28"/>
          <w:szCs w:val="28"/>
        </w:rPr>
        <w:t>3</w:t>
      </w:r>
      <w:r w:rsidRPr="00D146C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713D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146CC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Pr="00D146CC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D146CC">
        <w:rPr>
          <w:rFonts w:ascii="Times New Roman" w:hAnsi="Times New Roman" w:cs="Times New Roman"/>
          <w:sz w:val="28"/>
          <w:szCs w:val="28"/>
        </w:rPr>
        <w:t>азарово</w:t>
      </w:r>
      <w:r w:rsidRPr="00D146CC">
        <w:rPr>
          <w:rFonts w:ascii="Times New Roman" w:hAnsi="Times New Roman" w:cs="Times New Roman"/>
          <w:sz w:val="28"/>
          <w:szCs w:val="28"/>
        </w:rPr>
        <w:tab/>
      </w:r>
      <w:r w:rsidRPr="00D146CC">
        <w:rPr>
          <w:rFonts w:ascii="Times New Roman" w:hAnsi="Times New Roman" w:cs="Times New Roman"/>
          <w:sz w:val="28"/>
          <w:szCs w:val="28"/>
        </w:rPr>
        <w:tab/>
      </w:r>
      <w:r w:rsidRPr="00D146CC">
        <w:rPr>
          <w:rFonts w:ascii="Times New Roman" w:hAnsi="Times New Roman" w:cs="Times New Roman"/>
          <w:sz w:val="28"/>
          <w:szCs w:val="28"/>
        </w:rPr>
        <w:tab/>
      </w:r>
      <w:r w:rsidRPr="00D146CC">
        <w:rPr>
          <w:rFonts w:ascii="Times New Roman" w:hAnsi="Times New Roman" w:cs="Times New Roman"/>
          <w:sz w:val="28"/>
          <w:szCs w:val="28"/>
        </w:rPr>
        <w:tab/>
        <w:t xml:space="preserve">   №</w:t>
      </w:r>
      <w:r w:rsidR="001560D5">
        <w:rPr>
          <w:rFonts w:ascii="Times New Roman" w:hAnsi="Times New Roman" w:cs="Times New Roman"/>
          <w:sz w:val="28"/>
          <w:szCs w:val="28"/>
        </w:rPr>
        <w:t xml:space="preserve"> 327-р</w:t>
      </w:r>
    </w:p>
    <w:p w:rsidR="00D146CC" w:rsidRPr="00D146CC" w:rsidRDefault="00D146CC" w:rsidP="00D146CC">
      <w:pPr>
        <w:pStyle w:val="a3"/>
        <w:rPr>
          <w:rFonts w:ascii="Times New Roman" w:hAnsi="Times New Roman" w:cs="Times New Roman"/>
          <w:sz w:val="28"/>
          <w:szCs w:val="28"/>
        </w:rPr>
      </w:pPr>
      <w:r w:rsidRPr="00D14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3DB" w:rsidRDefault="00F713DB" w:rsidP="00D146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46CC" w:rsidRPr="00D146CC" w:rsidRDefault="00D146CC" w:rsidP="00D146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146CC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8C2841">
        <w:rPr>
          <w:rFonts w:ascii="Times New Roman" w:hAnsi="Times New Roman" w:cs="Times New Roman"/>
          <w:sz w:val="28"/>
          <w:szCs w:val="28"/>
        </w:rPr>
        <w:t>ями 172,184.2</w:t>
      </w:r>
      <w:r w:rsidRPr="00D146C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Уставом города Назарово, решением Назаровского городского Совета депутатов № 17-159 от 19.03.2008г. «Об утверждении Положения о бюджетном процессе в городе Назарово»</w:t>
      </w:r>
      <w:r w:rsidR="008C28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46C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146CC">
        <w:rPr>
          <w:rFonts w:ascii="Times New Roman" w:hAnsi="Times New Roman" w:cs="Times New Roman"/>
          <w:sz w:val="28"/>
          <w:szCs w:val="28"/>
        </w:rPr>
        <w:t>с изменениями), одобрить:</w:t>
      </w:r>
    </w:p>
    <w:p w:rsidR="00D146CC" w:rsidRPr="00D146CC" w:rsidRDefault="00D146CC" w:rsidP="00D146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146CC">
        <w:rPr>
          <w:rFonts w:ascii="Times New Roman" w:hAnsi="Times New Roman" w:cs="Times New Roman"/>
          <w:sz w:val="28"/>
          <w:szCs w:val="28"/>
        </w:rPr>
        <w:t>-основные направления бюджетной и налоговой политики города Назарово на 201</w:t>
      </w:r>
      <w:r w:rsidR="00F713DB">
        <w:rPr>
          <w:rFonts w:ascii="Times New Roman" w:hAnsi="Times New Roman" w:cs="Times New Roman"/>
          <w:sz w:val="28"/>
          <w:szCs w:val="28"/>
        </w:rPr>
        <w:t>4</w:t>
      </w:r>
      <w:r w:rsidRPr="00D146CC">
        <w:rPr>
          <w:rFonts w:ascii="Times New Roman" w:hAnsi="Times New Roman" w:cs="Times New Roman"/>
          <w:sz w:val="28"/>
          <w:szCs w:val="28"/>
        </w:rPr>
        <w:t xml:space="preserve"> год</w:t>
      </w:r>
      <w:r w:rsidR="00F713DB">
        <w:rPr>
          <w:rFonts w:ascii="Times New Roman" w:hAnsi="Times New Roman" w:cs="Times New Roman"/>
          <w:sz w:val="28"/>
          <w:szCs w:val="28"/>
        </w:rPr>
        <w:t xml:space="preserve"> и плановый период 2015 и 2016 годы</w:t>
      </w:r>
      <w:r w:rsidRPr="00D146CC">
        <w:rPr>
          <w:rFonts w:ascii="Times New Roman" w:hAnsi="Times New Roman" w:cs="Times New Roman"/>
          <w:sz w:val="28"/>
          <w:szCs w:val="28"/>
        </w:rPr>
        <w:t xml:space="preserve"> (приложение</w:t>
      </w:r>
      <w:proofErr w:type="gramStart"/>
      <w:r w:rsidRPr="00D146CC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D146CC">
        <w:rPr>
          <w:rFonts w:ascii="Times New Roman" w:hAnsi="Times New Roman" w:cs="Times New Roman"/>
          <w:sz w:val="28"/>
          <w:szCs w:val="28"/>
        </w:rPr>
        <w:t>.</w:t>
      </w:r>
    </w:p>
    <w:p w:rsidR="00D146CC" w:rsidRPr="00D146CC" w:rsidRDefault="00F713DB" w:rsidP="00D146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146CC" w:rsidRPr="00D146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146CC" w:rsidRPr="00D146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146CC" w:rsidRPr="00D146CC">
        <w:rPr>
          <w:rFonts w:ascii="Times New Roman" w:hAnsi="Times New Roman" w:cs="Times New Roman"/>
          <w:sz w:val="28"/>
          <w:szCs w:val="28"/>
        </w:rPr>
        <w:t xml:space="preserve"> выполнением распоряжения возложить на первого заместителя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D146CC" w:rsidRPr="00D146CC">
        <w:rPr>
          <w:rFonts w:ascii="Times New Roman" w:hAnsi="Times New Roman" w:cs="Times New Roman"/>
          <w:sz w:val="28"/>
          <w:szCs w:val="28"/>
        </w:rPr>
        <w:t>администрации города И.В.Палкина.</w:t>
      </w:r>
    </w:p>
    <w:p w:rsidR="00D146CC" w:rsidRPr="00D146CC" w:rsidRDefault="00D146CC" w:rsidP="00D146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46CC" w:rsidRPr="00D146CC" w:rsidRDefault="00D146CC" w:rsidP="00D146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46CC" w:rsidRPr="00D146CC" w:rsidRDefault="00D146CC" w:rsidP="00D146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97A9B" w:rsidRPr="00997A9B" w:rsidRDefault="00F713DB" w:rsidP="001560D5">
      <w:pPr>
        <w:pStyle w:val="a3"/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D146CC" w:rsidRPr="00D146CC">
        <w:rPr>
          <w:rFonts w:ascii="Times New Roman" w:hAnsi="Times New Roman" w:cs="Times New Roman"/>
          <w:sz w:val="28"/>
          <w:szCs w:val="28"/>
        </w:rPr>
        <w:t xml:space="preserve">администрации города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46CC" w:rsidRPr="00D146C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="00D146CC" w:rsidRPr="00D146CC">
        <w:rPr>
          <w:rFonts w:ascii="Times New Roman" w:hAnsi="Times New Roman" w:cs="Times New Roman"/>
          <w:sz w:val="28"/>
          <w:szCs w:val="28"/>
        </w:rPr>
        <w:t>Е.А.Мережников</w:t>
      </w:r>
      <w:proofErr w:type="spellEnd"/>
    </w:p>
    <w:p w:rsidR="00997A9B" w:rsidRPr="00997A9B" w:rsidRDefault="00997A9B" w:rsidP="00997A9B"/>
    <w:p w:rsidR="00997A9B" w:rsidRPr="00997A9B" w:rsidRDefault="00997A9B" w:rsidP="00997A9B"/>
    <w:p w:rsidR="00997A9B" w:rsidRPr="00997A9B" w:rsidRDefault="00997A9B" w:rsidP="00997A9B"/>
    <w:p w:rsidR="00997A9B" w:rsidRDefault="00997A9B" w:rsidP="00997A9B"/>
    <w:p w:rsidR="003C155C" w:rsidRDefault="00997A9B" w:rsidP="00997A9B">
      <w:pPr>
        <w:tabs>
          <w:tab w:val="left" w:pos="7365"/>
        </w:tabs>
      </w:pPr>
      <w:r>
        <w:tab/>
      </w:r>
    </w:p>
    <w:p w:rsidR="00997A9B" w:rsidRDefault="00997A9B" w:rsidP="00997A9B">
      <w:pPr>
        <w:tabs>
          <w:tab w:val="left" w:pos="7365"/>
        </w:tabs>
      </w:pPr>
    </w:p>
    <w:p w:rsidR="00997A9B" w:rsidRDefault="00997A9B" w:rsidP="00997A9B">
      <w:pPr>
        <w:tabs>
          <w:tab w:val="left" w:pos="7365"/>
        </w:tabs>
      </w:pPr>
    </w:p>
    <w:p w:rsidR="00997A9B" w:rsidRDefault="00997A9B" w:rsidP="00997A9B">
      <w:pPr>
        <w:tabs>
          <w:tab w:val="left" w:pos="7365"/>
        </w:tabs>
      </w:pPr>
    </w:p>
    <w:p w:rsidR="00997A9B" w:rsidRDefault="00997A9B" w:rsidP="00997A9B">
      <w:pPr>
        <w:tabs>
          <w:tab w:val="left" w:pos="7365"/>
        </w:tabs>
      </w:pPr>
    </w:p>
    <w:p w:rsidR="00997A9B" w:rsidRDefault="00997A9B" w:rsidP="00997A9B">
      <w:pPr>
        <w:tabs>
          <w:tab w:val="left" w:pos="7365"/>
        </w:tabs>
      </w:pPr>
    </w:p>
    <w:p w:rsidR="00997A9B" w:rsidRDefault="00997A9B" w:rsidP="00997A9B">
      <w:pPr>
        <w:tabs>
          <w:tab w:val="left" w:pos="7365"/>
        </w:tabs>
      </w:pPr>
    </w:p>
    <w:p w:rsidR="00AE34A7" w:rsidRPr="00AE34A7" w:rsidRDefault="00AE34A7" w:rsidP="00C474EE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AE34A7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E34A7" w:rsidRDefault="00AE34A7" w:rsidP="00AE34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31D" w:rsidRDefault="0061431D" w:rsidP="00AE34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31D" w:rsidRDefault="0061431D" w:rsidP="00AE34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31D" w:rsidRDefault="0061431D" w:rsidP="00AE34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31D" w:rsidRDefault="0061431D" w:rsidP="00AE34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31D" w:rsidRPr="0061431D" w:rsidRDefault="0061431D" w:rsidP="0061431D">
      <w:pPr>
        <w:pStyle w:val="a3"/>
        <w:jc w:val="right"/>
        <w:rPr>
          <w:rFonts w:ascii="Times New Roman" w:hAnsi="Times New Roman" w:cs="Times New Roman"/>
        </w:rPr>
      </w:pPr>
      <w:r w:rsidRPr="0061431D">
        <w:rPr>
          <w:rFonts w:ascii="Times New Roman" w:hAnsi="Times New Roman" w:cs="Times New Roman"/>
        </w:rPr>
        <w:t xml:space="preserve">Приложение </w:t>
      </w:r>
    </w:p>
    <w:p w:rsidR="0061431D" w:rsidRPr="0061431D" w:rsidRDefault="0061431D" w:rsidP="0061431D">
      <w:pPr>
        <w:pStyle w:val="a3"/>
        <w:jc w:val="right"/>
        <w:rPr>
          <w:rFonts w:ascii="Times New Roman" w:hAnsi="Times New Roman" w:cs="Times New Roman"/>
        </w:rPr>
      </w:pPr>
      <w:r w:rsidRPr="0061431D">
        <w:rPr>
          <w:rFonts w:ascii="Times New Roman" w:hAnsi="Times New Roman" w:cs="Times New Roman"/>
        </w:rPr>
        <w:t>к распоряжению администрации города</w:t>
      </w:r>
    </w:p>
    <w:p w:rsidR="0061431D" w:rsidRPr="0061431D" w:rsidRDefault="0061431D" w:rsidP="0061431D">
      <w:pPr>
        <w:pStyle w:val="a3"/>
        <w:jc w:val="right"/>
        <w:rPr>
          <w:rFonts w:ascii="Times New Roman" w:hAnsi="Times New Roman" w:cs="Times New Roman"/>
        </w:rPr>
      </w:pPr>
      <w:r w:rsidRPr="0061431D">
        <w:rPr>
          <w:rFonts w:ascii="Times New Roman" w:hAnsi="Times New Roman" w:cs="Times New Roman"/>
        </w:rPr>
        <w:t xml:space="preserve"> от 05.08.2013 № 327-р</w:t>
      </w:r>
    </w:p>
    <w:p w:rsidR="0061431D" w:rsidRPr="0061431D" w:rsidRDefault="0061431D" w:rsidP="0061431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1431D">
        <w:rPr>
          <w:rFonts w:ascii="Times New Roman" w:hAnsi="Times New Roman" w:cs="Times New Roman"/>
          <w:b/>
          <w:sz w:val="48"/>
          <w:szCs w:val="48"/>
        </w:rPr>
        <w:t>Основные направления бюджетной и налоговой политики на 2014 год и плановый период 2015 и 2016 годы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4"/>
          <w:lang w:eastAsia="ru-RU"/>
        </w:rPr>
        <w:id w:val="31611857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szCs w:val="22"/>
        </w:rPr>
      </w:sdtEndPr>
      <w:sdtContent>
        <w:p w:rsidR="0061431D" w:rsidRDefault="0061431D" w:rsidP="0061431D">
          <w:pPr>
            <w:pStyle w:val="a5"/>
          </w:pPr>
          <w:r>
            <w:t>Оглавление</w:t>
          </w:r>
        </w:p>
        <w:p w:rsidR="0061431D" w:rsidRDefault="00C0334B" w:rsidP="0061431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C0334B">
            <w:fldChar w:fldCharType="begin"/>
          </w:r>
          <w:r w:rsidR="0061431D">
            <w:instrText xml:space="preserve"> TOC \o "1-3" \h \z \u </w:instrText>
          </w:r>
          <w:r w:rsidRPr="00C0334B">
            <w:fldChar w:fldCharType="separate"/>
          </w:r>
          <w:hyperlink w:anchor="_Toc363719540" w:history="1">
            <w:r w:rsidR="0061431D" w:rsidRPr="00D02EF2">
              <w:rPr>
                <w:rStyle w:val="a6"/>
                <w:noProof/>
              </w:rPr>
              <w:t>I. Основные итоги бюджетной и налоговой политики в 2012 году и начале 2013 года</w:t>
            </w:r>
            <w:r w:rsidR="0061431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31D">
              <w:rPr>
                <w:noProof/>
                <w:webHidden/>
              </w:rPr>
              <w:instrText xml:space="preserve"> PAGEREF _Toc363719540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431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31D" w:rsidRDefault="00C0334B" w:rsidP="0061431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3719541" w:history="1">
            <w:r w:rsidR="0061431D" w:rsidRPr="00D02EF2">
              <w:rPr>
                <w:rStyle w:val="a6"/>
                <w:noProof/>
              </w:rPr>
              <w:t>1.1. Итоги реализации бюджетной политики в 2012 году</w:t>
            </w:r>
            <w:r w:rsidR="0061431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31D">
              <w:rPr>
                <w:noProof/>
                <w:webHidden/>
              </w:rPr>
              <w:instrText xml:space="preserve"> PAGEREF _Toc363719541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431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31D" w:rsidRDefault="00C0334B" w:rsidP="0061431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3719542" w:history="1">
            <w:r w:rsidR="0061431D" w:rsidRPr="00D02EF2">
              <w:rPr>
                <w:rStyle w:val="a6"/>
                <w:noProof/>
              </w:rPr>
              <w:t>1.2. Основные направления реализации налоговой политики в 2012 году</w:t>
            </w:r>
            <w:r w:rsidR="0061431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31D">
              <w:rPr>
                <w:noProof/>
                <w:webHidden/>
              </w:rPr>
              <w:instrText xml:space="preserve"> PAGEREF _Toc363719542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431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31D" w:rsidRDefault="00C0334B" w:rsidP="0061431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3719543" w:history="1">
            <w:r w:rsidR="0061431D" w:rsidRPr="00D02EF2">
              <w:rPr>
                <w:rStyle w:val="a6"/>
                <w:noProof/>
                <w:lang w:val="en-US"/>
              </w:rPr>
              <w:t>II</w:t>
            </w:r>
            <w:r w:rsidR="0061431D" w:rsidRPr="00D02EF2">
              <w:rPr>
                <w:rStyle w:val="a6"/>
                <w:noProof/>
              </w:rPr>
              <w:t>. Основные направления налоговой политики на 2014 год и плановый период 2015 и 2016 годов</w:t>
            </w:r>
            <w:r w:rsidR="0061431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31D">
              <w:rPr>
                <w:noProof/>
                <w:webHidden/>
              </w:rPr>
              <w:instrText xml:space="preserve"> PAGEREF _Toc363719543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431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31D" w:rsidRDefault="00C0334B" w:rsidP="0061431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3719544" w:history="1">
            <w:r w:rsidR="0061431D" w:rsidRPr="00D02EF2">
              <w:rPr>
                <w:rStyle w:val="a6"/>
                <w:noProof/>
                <w:lang w:val="en-US"/>
              </w:rPr>
              <w:t>I</w:t>
            </w:r>
            <w:r w:rsidR="0061431D" w:rsidRPr="00D02EF2">
              <w:rPr>
                <w:rStyle w:val="a6"/>
                <w:noProof/>
              </w:rPr>
              <w:t>II. Основные направления бюджетной политики на 2014 год  и плановый период 2015 и 2016 годов в области расходов  городского бюджета</w:t>
            </w:r>
            <w:r w:rsidR="0061431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31D">
              <w:rPr>
                <w:noProof/>
                <w:webHidden/>
              </w:rPr>
              <w:instrText xml:space="preserve"> PAGEREF _Toc363719544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431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31D" w:rsidRDefault="00C0334B" w:rsidP="0061431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3719545" w:history="1">
            <w:r w:rsidR="0061431D" w:rsidRPr="00D02EF2">
              <w:rPr>
                <w:rStyle w:val="a6"/>
                <w:noProof/>
              </w:rPr>
              <w:t>3.1. Основными целями бюджетной политики города Назарово в 2014-2016 годах являются:</w:t>
            </w:r>
            <w:r w:rsidR="0061431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31D">
              <w:rPr>
                <w:noProof/>
                <w:webHidden/>
              </w:rPr>
              <w:instrText xml:space="preserve"> PAGEREF _Toc363719545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431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31D" w:rsidRDefault="00C0334B" w:rsidP="0061431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3719546" w:history="1">
            <w:r w:rsidR="0061431D" w:rsidRPr="00D02EF2">
              <w:rPr>
                <w:rStyle w:val="a6"/>
                <w:noProof/>
              </w:rPr>
              <w:t>3.2. Основными направлениями бюджетной политики в области расходов городского бюджета являются:</w:t>
            </w:r>
            <w:r w:rsidR="0061431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31D">
              <w:rPr>
                <w:noProof/>
                <w:webHidden/>
              </w:rPr>
              <w:instrText xml:space="preserve"> PAGEREF _Toc363719546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431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31D" w:rsidRDefault="00C0334B" w:rsidP="0061431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3719547" w:history="1">
            <w:r w:rsidR="0061431D" w:rsidRPr="00D02EF2">
              <w:rPr>
                <w:rStyle w:val="a6"/>
                <w:noProof/>
              </w:rPr>
              <w:t>3.3. Основные подходы к формированию бюджетных расходов</w:t>
            </w:r>
            <w:r w:rsidR="0061431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31D">
              <w:rPr>
                <w:noProof/>
                <w:webHidden/>
              </w:rPr>
              <w:instrText xml:space="preserve"> PAGEREF _Toc363719547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431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31D" w:rsidRDefault="00C0334B" w:rsidP="0061431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3719548" w:history="1">
            <w:r w:rsidR="0061431D" w:rsidRPr="00D02EF2">
              <w:rPr>
                <w:rStyle w:val="a6"/>
                <w:noProof/>
              </w:rPr>
              <w:t>IV. Долговая политика</w:t>
            </w:r>
            <w:r w:rsidR="0061431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31D">
              <w:rPr>
                <w:noProof/>
                <w:webHidden/>
              </w:rPr>
              <w:instrText xml:space="preserve"> PAGEREF _Toc363719548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431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31D" w:rsidRDefault="00C0334B" w:rsidP="0061431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63719549" w:history="1">
            <w:r w:rsidR="0061431D" w:rsidRPr="00D02EF2">
              <w:rPr>
                <w:rStyle w:val="a6"/>
                <w:noProof/>
              </w:rPr>
              <w:t>V. Муниципальный контроль</w:t>
            </w:r>
            <w:r w:rsidR="0061431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31D">
              <w:rPr>
                <w:noProof/>
                <w:webHidden/>
              </w:rPr>
              <w:instrText xml:space="preserve"> PAGEREF _Toc363719549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431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31D" w:rsidRDefault="00C0334B" w:rsidP="0061431D">
          <w:r>
            <w:fldChar w:fldCharType="end"/>
          </w:r>
        </w:p>
      </w:sdtContent>
    </w:sdt>
    <w:p w:rsidR="0061431D" w:rsidRDefault="0061431D" w:rsidP="0061431D"/>
    <w:p w:rsidR="0061431D" w:rsidRDefault="0061431D" w:rsidP="0061431D"/>
    <w:p w:rsidR="0061431D" w:rsidRDefault="0061431D" w:rsidP="0061431D"/>
    <w:p w:rsidR="0061431D" w:rsidRDefault="0061431D" w:rsidP="0061431D"/>
    <w:p w:rsidR="0061431D" w:rsidRDefault="0061431D" w:rsidP="0061431D"/>
    <w:p w:rsidR="0061431D" w:rsidRDefault="0061431D" w:rsidP="0061431D"/>
    <w:p w:rsidR="0061431D" w:rsidRDefault="0061431D" w:rsidP="0061431D"/>
    <w:p w:rsidR="0061431D" w:rsidRDefault="0061431D" w:rsidP="0061431D"/>
    <w:p w:rsidR="0061431D" w:rsidRDefault="0061431D" w:rsidP="0061431D"/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431D">
        <w:rPr>
          <w:rFonts w:ascii="Times New Roman" w:hAnsi="Times New Roman" w:cs="Times New Roman"/>
          <w:sz w:val="28"/>
          <w:szCs w:val="28"/>
        </w:rPr>
        <w:lastRenderedPageBreak/>
        <w:t>В основу бюджетной и налоговой политики  на 2014 год и на плановый период 2015 и 2016 годов положены стратегические цели, сформулированные в Указах Президента Российской Федерации от 7 мая 2012 года, Бюджетном послании Президента Российской Федерации о бюджетной политике в 2014-2016 годах, а также основных направлениях бюджетной и налоговой политики Российской Федерации на 2014 год и плановый период 2015 и</w:t>
      </w:r>
      <w:proofErr w:type="gramEnd"/>
      <w:r w:rsidRPr="0061431D">
        <w:rPr>
          <w:rFonts w:ascii="Times New Roman" w:hAnsi="Times New Roman" w:cs="Times New Roman"/>
          <w:sz w:val="28"/>
          <w:szCs w:val="28"/>
        </w:rPr>
        <w:t xml:space="preserve"> 2016 годов. 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/>
          <w:color w:val="070C13"/>
          <w:sz w:val="28"/>
          <w:szCs w:val="28"/>
        </w:rPr>
      </w:pPr>
      <w:bookmarkStart w:id="0" w:name="_Toc304294811"/>
      <w:bookmarkStart w:id="1" w:name="_Toc363719540"/>
      <w:r w:rsidRPr="0061431D">
        <w:rPr>
          <w:rFonts w:ascii="Times New Roman" w:hAnsi="Times New Roman" w:cs="Times New Roman"/>
          <w:b/>
          <w:color w:val="070C13"/>
          <w:sz w:val="28"/>
          <w:szCs w:val="28"/>
        </w:rPr>
        <w:t>I. Основные итоги бюджетной и налоговой политики в 2012 году и начале 2013 года</w:t>
      </w:r>
      <w:bookmarkEnd w:id="0"/>
      <w:bookmarkEnd w:id="1"/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В основных направлениях бюджетной и налоговой политики на 2012 год были определены стратегические ориентиры – содействие социальному и экономическому развитию города Назарово при безусловном учёте критериев эффективности и результативности бюджетных расходов, стимулировании развития налогового потенциала. Следование этим ориентирам позволило продвинуться в достижении определённых на среднесрочную перспективу целей бюджетной политики.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363719541"/>
      <w:r w:rsidRPr="0061431D">
        <w:rPr>
          <w:rFonts w:ascii="Times New Roman" w:hAnsi="Times New Roman" w:cs="Times New Roman"/>
          <w:sz w:val="28"/>
          <w:szCs w:val="28"/>
        </w:rPr>
        <w:t>1.1. Итоги реализации бюджетной политики в 2012 году</w:t>
      </w:r>
      <w:bookmarkEnd w:id="2"/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31D">
        <w:rPr>
          <w:rFonts w:ascii="Times New Roman" w:hAnsi="Times New Roman" w:cs="Times New Roman"/>
          <w:bCs/>
          <w:sz w:val="28"/>
          <w:szCs w:val="28"/>
        </w:rPr>
        <w:t xml:space="preserve">- Обеспечение первоочередного финансирования расходов </w:t>
      </w:r>
      <w:proofErr w:type="gramStart"/>
      <w:r w:rsidRPr="0061431D"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  <w:r w:rsidRPr="0061431D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1431D">
        <w:rPr>
          <w:rFonts w:ascii="Times New Roman" w:hAnsi="Times New Roman" w:cs="Times New Roman"/>
          <w:bCs/>
          <w:sz w:val="28"/>
          <w:szCs w:val="28"/>
        </w:rPr>
        <w:t>о</w:t>
      </w:r>
      <w:r w:rsidRPr="0061431D">
        <w:rPr>
          <w:rFonts w:ascii="Times New Roman" w:hAnsi="Times New Roman" w:cs="Times New Roman"/>
          <w:bCs/>
          <w:iCs/>
          <w:sz w:val="28"/>
          <w:szCs w:val="28"/>
        </w:rPr>
        <w:t>плату труда, оплату продуктов питания, медикаментов,  услуг связи, коммунальных услуг;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31D">
        <w:rPr>
          <w:rFonts w:ascii="Times New Roman" w:hAnsi="Times New Roman" w:cs="Times New Roman"/>
          <w:bCs/>
          <w:iCs/>
          <w:sz w:val="28"/>
          <w:szCs w:val="28"/>
        </w:rPr>
        <w:t>- Введение новых систем оплаты труда с 1 июля 2012 года дошкольных образовательных учреждений, библиотек, клубов, домов культуры, муниципальных учреждений социальной защиты населения;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31D">
        <w:rPr>
          <w:rFonts w:ascii="Times New Roman" w:hAnsi="Times New Roman" w:cs="Times New Roman"/>
          <w:bCs/>
          <w:sz w:val="28"/>
          <w:szCs w:val="28"/>
        </w:rPr>
        <w:t>- Индексация с 1 октября 2012 года на 6 процентов фондов оплаты труда работников муниципальных  учреждений, денежного содержания муниципальных  служащих;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31D">
        <w:rPr>
          <w:rFonts w:ascii="Times New Roman" w:hAnsi="Times New Roman" w:cs="Times New Roman"/>
          <w:bCs/>
          <w:sz w:val="28"/>
          <w:szCs w:val="28"/>
        </w:rPr>
        <w:t>- Создание дополнительных рабочих мест на летний период для молодежи от 14 до 18 лет</w:t>
      </w:r>
      <w:proofErr w:type="gramStart"/>
      <w:r w:rsidRPr="0061431D">
        <w:rPr>
          <w:rFonts w:ascii="Times New Roman" w:hAnsi="Times New Roman" w:cs="Times New Roman"/>
          <w:bCs/>
          <w:sz w:val="28"/>
          <w:szCs w:val="28"/>
        </w:rPr>
        <w:t xml:space="preserve"> ;</w:t>
      </w:r>
      <w:proofErr w:type="gramEnd"/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31D">
        <w:rPr>
          <w:rFonts w:ascii="Times New Roman" w:hAnsi="Times New Roman" w:cs="Times New Roman"/>
          <w:bCs/>
          <w:sz w:val="28"/>
          <w:szCs w:val="28"/>
        </w:rPr>
        <w:t xml:space="preserve">- Передача с 2012 года </w:t>
      </w:r>
      <w:proofErr w:type="gramStart"/>
      <w:r w:rsidRPr="0061431D">
        <w:rPr>
          <w:rFonts w:ascii="Times New Roman" w:hAnsi="Times New Roman" w:cs="Times New Roman"/>
          <w:bCs/>
          <w:sz w:val="28"/>
          <w:szCs w:val="28"/>
        </w:rPr>
        <w:t>с муниципального на краевой уровень полномочий по финансированию расходов на здравоохранение в связи</w:t>
      </w:r>
      <w:proofErr w:type="gramEnd"/>
      <w:r w:rsidRPr="0061431D">
        <w:rPr>
          <w:rFonts w:ascii="Times New Roman" w:hAnsi="Times New Roman" w:cs="Times New Roman"/>
          <w:bCs/>
          <w:sz w:val="28"/>
          <w:szCs w:val="28"/>
        </w:rPr>
        <w:t xml:space="preserve"> с принятием Федерального закона «Об обязательном медицинском страховании в Российской Федерации» и расходов по содержанию и ремонту улично-дорожной сети;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31D">
        <w:rPr>
          <w:rFonts w:ascii="Times New Roman" w:hAnsi="Times New Roman" w:cs="Times New Roman"/>
          <w:bCs/>
          <w:sz w:val="28"/>
          <w:szCs w:val="28"/>
        </w:rPr>
        <w:t>- Поддержка молодых семей по приобретению жилых помещений, в виде социальных выплат из бюджета;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31D">
        <w:rPr>
          <w:rFonts w:ascii="Times New Roman" w:hAnsi="Times New Roman" w:cs="Times New Roman"/>
          <w:bCs/>
          <w:sz w:val="28"/>
          <w:szCs w:val="28"/>
        </w:rPr>
        <w:t>- Участие в краевых и федеральных инновационных программах, губернаторских грантах;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31D">
        <w:rPr>
          <w:rFonts w:ascii="Times New Roman" w:hAnsi="Times New Roman" w:cs="Times New Roman"/>
          <w:bCs/>
          <w:sz w:val="28"/>
          <w:szCs w:val="28"/>
        </w:rPr>
        <w:t xml:space="preserve">- Сохранение социальных льгот, предусмотренных федеральным, краевым и городским законодательством. 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363719542"/>
      <w:r w:rsidRPr="0061431D">
        <w:rPr>
          <w:rFonts w:ascii="Times New Roman" w:hAnsi="Times New Roman" w:cs="Times New Roman"/>
          <w:sz w:val="28"/>
          <w:szCs w:val="28"/>
        </w:rPr>
        <w:t xml:space="preserve"> 1.2. Основные направления реализации налоговой политики в 2012 году</w:t>
      </w:r>
      <w:bookmarkEnd w:id="3"/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31D">
        <w:rPr>
          <w:rFonts w:ascii="Times New Roman" w:hAnsi="Times New Roman" w:cs="Times New Roman"/>
          <w:bCs/>
          <w:sz w:val="28"/>
          <w:szCs w:val="28"/>
        </w:rPr>
        <w:t>В целях балансировки доходных источников и расходных обязательств  внесены  изменения нормативов отчислений налоговых доходов, поступающих в местные бюджеты: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31D">
        <w:rPr>
          <w:rFonts w:ascii="Times New Roman" w:hAnsi="Times New Roman" w:cs="Times New Roman"/>
          <w:bCs/>
          <w:sz w:val="28"/>
          <w:szCs w:val="28"/>
        </w:rPr>
        <w:t xml:space="preserve">Снижение передаваемого в бюджеты городских округов Красноярского края норматива отчислений от налога на прибыль организаций, зачисляемого в </w:t>
      </w:r>
      <w:r w:rsidRPr="0061431D">
        <w:rPr>
          <w:rFonts w:ascii="Times New Roman" w:hAnsi="Times New Roman" w:cs="Times New Roman"/>
          <w:bCs/>
          <w:sz w:val="28"/>
          <w:szCs w:val="28"/>
        </w:rPr>
        <w:lastRenderedPageBreak/>
        <w:t>бюджеты субъектов Российской Федерации, с 20 до 10 процентов, налога на доходы физических с 40% до 30%.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1431D">
        <w:rPr>
          <w:rFonts w:ascii="Times New Roman" w:hAnsi="Times New Roman" w:cs="Times New Roman"/>
          <w:bCs/>
          <w:sz w:val="28"/>
          <w:szCs w:val="28"/>
        </w:rPr>
        <w:t>В связи с переводом полиции на финансовое обеспечение за счет средств федерального бюджета установлены нормативы зачисления в федеральный бюджет</w:t>
      </w:r>
      <w:proofErr w:type="gramEnd"/>
      <w:r w:rsidRPr="0061431D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31D">
        <w:rPr>
          <w:rFonts w:ascii="Times New Roman" w:hAnsi="Times New Roman" w:cs="Times New Roman"/>
          <w:bCs/>
          <w:sz w:val="28"/>
          <w:szCs w:val="28"/>
        </w:rPr>
        <w:t>- государственной пошлины за регистрацию транспортных средств;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31D">
        <w:rPr>
          <w:rFonts w:ascii="Times New Roman" w:hAnsi="Times New Roman" w:cs="Times New Roman"/>
          <w:bCs/>
          <w:sz w:val="28"/>
          <w:szCs w:val="28"/>
        </w:rPr>
        <w:t>Установлены нормативы для зачисления в бюджеты субъектов РФ доходов: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31D">
        <w:rPr>
          <w:rFonts w:ascii="Times New Roman" w:hAnsi="Times New Roman" w:cs="Times New Roman"/>
          <w:bCs/>
          <w:sz w:val="28"/>
          <w:szCs w:val="28"/>
        </w:rPr>
        <w:t>- от штрафов за нарушение законодательства в области безопасности дорожного движения.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31D">
        <w:rPr>
          <w:rFonts w:ascii="Times New Roman" w:hAnsi="Times New Roman" w:cs="Times New Roman"/>
          <w:bCs/>
          <w:sz w:val="28"/>
          <w:szCs w:val="28"/>
        </w:rPr>
        <w:t>Продолжена активизация работы по «легализации» заработной платы.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31D">
        <w:rPr>
          <w:rFonts w:ascii="Times New Roman" w:hAnsi="Times New Roman" w:cs="Times New Roman"/>
          <w:bCs/>
          <w:sz w:val="28"/>
          <w:szCs w:val="28"/>
        </w:rPr>
        <w:t xml:space="preserve">Продолжена совместная работы с налоговыми и иными территориальными органами федеральных органов исполнительной власти по  обеспечению полноты и своевременности поступлений доходов. 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 xml:space="preserve"> В 2012 году исполнение доходной части бюджета города Назарово в целом составило 91,17% от прогнозируемых поступлений, в том числе налоговых и неналоговых доходов на 100,49%, безвозмездные поступления от других бюджетов бюджетной системы на 96,2%.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Исполнение расходной части бюджета в 2012 году составило 95,06%. Выполнены все взятые на себя социальные обязательства, обеспечено выполнение всех выплат, которые предусмотрены действующим законодательством.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По итогам 2012 года можно констатировать, что бюджетная и налоговая политика города Назарово продолжает выстраиваться с учётом изменений федерального и регионального законодательства, направленных на противодействие негативным эффектам финансово-экономического кризиса и создание условий для восстановления положительных темпов экономического роста.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363719543"/>
      <w:bookmarkStart w:id="5" w:name="_Toc304294812"/>
    </w:p>
    <w:p w:rsidR="0061431D" w:rsidRPr="0061431D" w:rsidRDefault="0061431D" w:rsidP="0061431D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31D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1431D">
        <w:rPr>
          <w:rFonts w:ascii="Times New Roman" w:hAnsi="Times New Roman" w:cs="Times New Roman"/>
          <w:b/>
          <w:sz w:val="28"/>
          <w:szCs w:val="28"/>
        </w:rPr>
        <w:t>. Основные направления налоговой политики на 2014 год и плановый период 2015 и 2016 годов</w:t>
      </w:r>
      <w:bookmarkEnd w:id="4"/>
      <w:bookmarkEnd w:id="5"/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На 2014-2016 годы сохранятся основные направления налоговой политики предыдущих лет.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 xml:space="preserve">Налоговая политика на 2014 год и плановый период 2015 и 2016 годов в области доходов отражает преемственность ранее поставленных целей и задач бюджетной и налоговой политики и будет направлена на обеспечение необходимого уровня доходов городского бюджета. 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Основными направлениями решения данной задачи являются: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продолжение совместной работы с налоговыми и иными территориальными уполномоченными федеральными органами исполнительной власти  по обеспечению полноты и своевременности поступлений доходов городского бюджета, по предотвращению фактов выдачи заработной платы ниже прожиточного минимума;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 xml:space="preserve">- повышение результативности деятельности главных администраторов доходов городского бюджета, направленной, в первую очередь, на безусловное исполнение всеми плательщиками своих обязательств перед </w:t>
      </w:r>
      <w:r w:rsidRPr="0061431D">
        <w:rPr>
          <w:rFonts w:ascii="Times New Roman" w:hAnsi="Times New Roman" w:cs="Times New Roman"/>
          <w:sz w:val="28"/>
          <w:szCs w:val="28"/>
        </w:rPr>
        <w:lastRenderedPageBreak/>
        <w:t>городским бюджетом, сокращение задолженности и недоимки по платежам в городской бюджет;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активизация процесса оформления земельных участков под многоквартирными жилыми домами в общую долевую собственность собственников помещений многоквартирного жилого дома;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проведение анализа использования муниципального имущества, переданного в оперативное управление с целью изъятия излишнего, неиспользуемого или используемого не по назначению имущества;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работа по увеличению налоговой базы по земельному налогу, в части идентификации земельных участков;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 xml:space="preserve">- анализ информации по подготовке к введению налога на недвижимость. 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Toc304294615"/>
      <w:bookmarkStart w:id="7" w:name="_Toc304294813"/>
      <w:bookmarkStart w:id="8" w:name="_Toc363719544"/>
      <w:r w:rsidRPr="0061431D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61431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1431D">
        <w:rPr>
          <w:rFonts w:ascii="Times New Roman" w:hAnsi="Times New Roman" w:cs="Times New Roman"/>
          <w:b/>
          <w:sz w:val="28"/>
          <w:szCs w:val="28"/>
        </w:rPr>
        <w:t>II. Основные направления бюджетной политики на 2014 год</w:t>
      </w:r>
      <w:bookmarkEnd w:id="6"/>
      <w:r w:rsidRPr="0061431D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9" w:name="_Toc304294616"/>
      <w:r w:rsidRPr="0061431D">
        <w:rPr>
          <w:rFonts w:ascii="Times New Roman" w:hAnsi="Times New Roman" w:cs="Times New Roman"/>
          <w:b/>
          <w:sz w:val="28"/>
          <w:szCs w:val="28"/>
        </w:rPr>
        <w:t xml:space="preserve"> и плановый период 2015 и 2016 годов в области расходов  городского бюджета</w:t>
      </w:r>
      <w:bookmarkEnd w:id="7"/>
      <w:bookmarkEnd w:id="8"/>
      <w:bookmarkEnd w:id="9"/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1431D">
        <w:rPr>
          <w:rFonts w:ascii="Times New Roman" w:hAnsi="Times New Roman" w:cs="Times New Roman"/>
          <w:sz w:val="28"/>
          <w:szCs w:val="28"/>
        </w:rPr>
        <w:t>Бюджетная политика на 2014 год и плановый период 2015 и 2016 годов в области расходов городского бюджета направлена на повышение эффективности расходов городского бюджета и оптимизацию расходных обязательств.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 xml:space="preserve">В связи с существующей диспропорцией роста доходов и расходов городского бюджета в 2014 году и плановом периоде 2015 и 2016 годов  сохранятся бюджетные ограничения при формировании политики в области расходов городского бюджета. В связи, с чем приоритет следует </w:t>
      </w:r>
      <w:proofErr w:type="gramStart"/>
      <w:r w:rsidRPr="0061431D">
        <w:rPr>
          <w:rFonts w:ascii="Times New Roman" w:hAnsi="Times New Roman" w:cs="Times New Roman"/>
          <w:sz w:val="28"/>
          <w:szCs w:val="28"/>
        </w:rPr>
        <w:t>отдавать</w:t>
      </w:r>
      <w:proofErr w:type="gramEnd"/>
      <w:r w:rsidRPr="0061431D">
        <w:rPr>
          <w:rFonts w:ascii="Times New Roman" w:hAnsi="Times New Roman" w:cs="Times New Roman"/>
          <w:sz w:val="28"/>
          <w:szCs w:val="28"/>
        </w:rPr>
        <w:t xml:space="preserve"> тем сферам муниципальной ответственности, которые непосредственно определяют качество жизни граждан: отрасли социальной сферы и городского хозяйства.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363719545"/>
      <w:r w:rsidRPr="0061431D">
        <w:rPr>
          <w:rFonts w:ascii="Times New Roman" w:hAnsi="Times New Roman" w:cs="Times New Roman"/>
          <w:sz w:val="28"/>
          <w:szCs w:val="28"/>
        </w:rPr>
        <w:t>3.1. Основными целями бюджетной политики города Назарово в 2014-2016 годах являются:</w:t>
      </w:r>
      <w:bookmarkEnd w:id="10"/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реализация федеральных направлений бюджетной политики;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привлечение дополнительных сре</w:t>
      </w:r>
      <w:proofErr w:type="gramStart"/>
      <w:r w:rsidRPr="0061431D">
        <w:rPr>
          <w:rFonts w:ascii="Times New Roman" w:hAnsi="Times New Roman" w:cs="Times New Roman"/>
          <w:sz w:val="28"/>
          <w:szCs w:val="28"/>
        </w:rPr>
        <w:t>дств в г</w:t>
      </w:r>
      <w:proofErr w:type="gramEnd"/>
      <w:r w:rsidRPr="0061431D">
        <w:rPr>
          <w:rFonts w:ascii="Times New Roman" w:hAnsi="Times New Roman" w:cs="Times New Roman"/>
          <w:sz w:val="28"/>
          <w:szCs w:val="28"/>
        </w:rPr>
        <w:t>ородской бюджет;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повышение эффективности деятельности бюджетной сети;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формирование бюджетных параметров исходя из необходимости безусловного исполнения действующих расходных обязательств, в том числе с учетом их оптимизации и повышения эффективности использования финансовых ресурсов;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повышение устойчивости бюджета города;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сравнительная оценка эффективности новых расходных обязательств с учетом сроков и механизмов их реализации;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использование механизмов повышения результативности бюджетных расходов, стимулов для выявления и использования резервов для достижения планируемых (установленных) результатов.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363719546"/>
      <w:r w:rsidRPr="0061431D">
        <w:rPr>
          <w:rFonts w:ascii="Times New Roman" w:hAnsi="Times New Roman" w:cs="Times New Roman"/>
          <w:sz w:val="28"/>
          <w:szCs w:val="28"/>
        </w:rPr>
        <w:t>3.2. Основными направлениями бюджетной политики в области расходов городского бюджета являются:</w:t>
      </w:r>
      <w:bookmarkEnd w:id="11"/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формирование бюджета города Назарово на трехлетний период;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муниципальные программы должны стать ключевым механизмом, с помощью которого увязываются стратегическое и бюджетное планирование;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lastRenderedPageBreak/>
        <w:t>- необходимо обеспечить взаимосвязь поставленных целей и бюджетных ограничений, их увязку с основными параметрами оказания муниципальных услуг в увязке с целевыми показателями развития соответствующих отраслей;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оптимизация сети муниципальных учреждений;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создание муниципальных дорожных фондов с 01.01.2014.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2" w:name="_Toc337809448"/>
      <w:bookmarkStart w:id="13" w:name="_Toc363719547"/>
      <w:r w:rsidRPr="0061431D">
        <w:rPr>
          <w:rFonts w:ascii="Times New Roman" w:hAnsi="Times New Roman" w:cs="Times New Roman"/>
          <w:sz w:val="28"/>
          <w:szCs w:val="28"/>
        </w:rPr>
        <w:t>3.3. Основные подходы к формированию бюджетных расходов</w:t>
      </w:r>
      <w:bookmarkEnd w:id="12"/>
      <w:bookmarkEnd w:id="13"/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 xml:space="preserve">Формирование объема и структуры расходов бюджета города на 2014-2016 годы осуществляется исходя из следующих основных подходов: 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1) формирование «базового» объема бюджетных ассигнований на 2014-2016 годы исходя из необходимости финансового обеспечения расходных обязательств с учетом: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– индексации с 1 октября 2014 года на 5% оплаты труда работников муниципальных учреждений и муниципальных служащих;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– индексации на уровень инфляции публичных нормативных обязательств в 2014,2015 годах на 5%</w:t>
      </w:r>
      <w:proofErr w:type="gramStart"/>
      <w:r w:rsidRPr="0061431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– индексации расходов на коммунальные услуги для бюджетных учреждений на 10,5 % в 2014 году, на 11 % в 2015 году. При этом указанные расходы должны быть скорректированы на экономию бюджетных средств от внедрения энергосберегающих технологий на 3 % ежегодно;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передачи расходов на обеспечение надбавки (выплаты) молодым специалистам на краевой уровень;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обеспечения повышения фондов оплаты труда отдельных категорий работников бюджетной сферы</w:t>
      </w:r>
      <w:r w:rsidR="00455CE2">
        <w:rPr>
          <w:rFonts w:ascii="Times New Roman" w:hAnsi="Times New Roman" w:cs="Times New Roman"/>
          <w:sz w:val="28"/>
          <w:szCs w:val="28"/>
        </w:rPr>
        <w:t xml:space="preserve"> </w:t>
      </w:r>
      <w:r w:rsidRPr="0061431D">
        <w:rPr>
          <w:rFonts w:ascii="Times New Roman" w:hAnsi="Times New Roman" w:cs="Times New Roman"/>
          <w:sz w:val="28"/>
          <w:szCs w:val="28"/>
        </w:rPr>
        <w:t>(педагогическим работникам учреждений дополнительного образования детей и работникам учреждений культуры) на 10% с 01.01.2014;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увеличения фонда оплаты труда учреждений участвующих в эксперименте по введению новой системы оплаты труда;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 xml:space="preserve">- увеличения </w:t>
      </w:r>
      <w:proofErr w:type="gramStart"/>
      <w:r w:rsidRPr="0061431D">
        <w:rPr>
          <w:rFonts w:ascii="Times New Roman" w:hAnsi="Times New Roman" w:cs="Times New Roman"/>
          <w:sz w:val="28"/>
          <w:szCs w:val="28"/>
        </w:rPr>
        <w:t>фонда оплаты труда отдельных категорий работников бюджетной</w:t>
      </w:r>
      <w:proofErr w:type="gramEnd"/>
      <w:r w:rsidRPr="0061431D">
        <w:rPr>
          <w:rFonts w:ascii="Times New Roman" w:hAnsi="Times New Roman" w:cs="Times New Roman"/>
          <w:sz w:val="28"/>
          <w:szCs w:val="28"/>
        </w:rPr>
        <w:t xml:space="preserve"> сферы, которым с 01.06.2013 предусмотрено повышение размеров оплаты труда в целях реализации Указов;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- повышения размеров заработной платы работникам муниципальных учреждений и муниципальным служащим на 5,5 % с 01.10.2013.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2. Изменения федерального законодательства: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 xml:space="preserve">- с 01.01.2014 органы местного самоуправления обязаны создавать муниципальные дорожные фонды, одним из </w:t>
      </w:r>
      <w:proofErr w:type="gramStart"/>
      <w:r w:rsidRPr="0061431D">
        <w:rPr>
          <w:rFonts w:ascii="Times New Roman" w:hAnsi="Times New Roman" w:cs="Times New Roman"/>
          <w:sz w:val="28"/>
          <w:szCs w:val="28"/>
        </w:rPr>
        <w:t>источников</w:t>
      </w:r>
      <w:proofErr w:type="gramEnd"/>
      <w:r w:rsidRPr="0061431D">
        <w:rPr>
          <w:rFonts w:ascii="Times New Roman" w:hAnsi="Times New Roman" w:cs="Times New Roman"/>
          <w:sz w:val="28"/>
          <w:szCs w:val="28"/>
        </w:rPr>
        <w:t xml:space="preserve"> наполнения которого будут являться доходы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61431D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61431D">
        <w:rPr>
          <w:rFonts w:ascii="Times New Roman" w:hAnsi="Times New Roman" w:cs="Times New Roman"/>
          <w:sz w:val="28"/>
          <w:szCs w:val="28"/>
        </w:rPr>
        <w:t>) двигателей, производимые на территории Российской Федерации, исходя их зачисления в местные бюджеты не менее 10 % налоговых доходов консолидированного бюджета субъекта Российской Федерации от указанного налога, по дифференцированным нормативам;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 xml:space="preserve">- Федеральный закон от 07.05.2013 №104-ФЗ «О внесении изменений в Бюджетный кодекс Российской Федерации и отдельные законодательные </w:t>
      </w:r>
      <w:r w:rsidRPr="0061431D">
        <w:rPr>
          <w:rFonts w:ascii="Times New Roman" w:hAnsi="Times New Roman" w:cs="Times New Roman"/>
          <w:sz w:val="28"/>
          <w:szCs w:val="28"/>
        </w:rPr>
        <w:lastRenderedPageBreak/>
        <w:t xml:space="preserve">акты Российской Федерации в связи с совершенствованием бюджетного процесса» ввел в Бюджетный кодекс новые положения по вопросам формирования программного бюджета на всех уровнях бюджетной системы Российской Федерации.  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4" w:name="_Toc304294819"/>
      <w:bookmarkStart w:id="15" w:name="_Toc363719548"/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61431D">
        <w:rPr>
          <w:rFonts w:ascii="Times New Roman" w:hAnsi="Times New Roman" w:cs="Times New Roman"/>
          <w:b/>
          <w:sz w:val="28"/>
          <w:szCs w:val="28"/>
        </w:rPr>
        <w:t xml:space="preserve">  IV. Долговая политика</w:t>
      </w:r>
      <w:bookmarkEnd w:id="14"/>
      <w:bookmarkEnd w:id="15"/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Долговая политика города Назарово на 2014 год и на плановый период 2015 и 2016 годов должна выстраиваться из принципа финансовой устойчивости бюджета города Назарово к возможным негативным последствиям.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 xml:space="preserve">Политика в области муниципального долга города Назарово станет продолжением долговой политики, проводимой ранее, и будет направлена </w:t>
      </w:r>
      <w:proofErr w:type="gramStart"/>
      <w:r w:rsidRPr="0061431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1431D">
        <w:rPr>
          <w:rFonts w:ascii="Times New Roman" w:hAnsi="Times New Roman" w:cs="Times New Roman"/>
          <w:sz w:val="28"/>
          <w:szCs w:val="28"/>
        </w:rPr>
        <w:t>: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обеспечение обоснованного и безопасного объема и структуры муниципального долга;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исполнение принятых обязательств по погашению и обслуживанию долговых обязательств;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привлечение бюджетных кредитов как наиболее выгодных с точки зрения долговой нагрузки на бюджет;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планирование и осуществление заимствований с учетом результатов оценки платежеспособности бюджета и расчета предельной долговой нагрузки на него.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6" w:name="_Toc363719549"/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61431D">
        <w:rPr>
          <w:rFonts w:ascii="Times New Roman" w:hAnsi="Times New Roman" w:cs="Times New Roman"/>
          <w:b/>
          <w:sz w:val="28"/>
          <w:szCs w:val="28"/>
        </w:rPr>
        <w:t>V. Муниципальный контроль</w:t>
      </w:r>
      <w:bookmarkEnd w:id="16"/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 xml:space="preserve">Бюджетная политика в области муниципального контроля на 2014 год и плановый период 2015 и 2016 годов будет направлена на дальнейшее развитие системы муниципального контроля. 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 xml:space="preserve">1. В сфере муниципального финансового контроля работа органов муниципального финансового контроля должна быть направлена </w:t>
      </w:r>
      <w:proofErr w:type="gramStart"/>
      <w:r w:rsidRPr="0061431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1431D">
        <w:rPr>
          <w:rFonts w:ascii="Times New Roman" w:hAnsi="Times New Roman" w:cs="Times New Roman"/>
          <w:sz w:val="28"/>
          <w:szCs w:val="28"/>
        </w:rPr>
        <w:t>: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совершенствование правового регулирования муниципального финансового контроля в соответствии с изменениями бюджетного законодательства;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обеспечение единого подхода к выявлению и оценке нарушений и недостатков на основе анализа законов и иных нормативных правовых актов и результатов контрольных мероприятий;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повышение качества контрольных и экспертно-аналитических мероприятий.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 xml:space="preserve">2. В целях осуществления муниципального контроля за деятельностью муниципальных учреждений особое внимание следует уделять контролю </w:t>
      </w:r>
      <w:proofErr w:type="gramStart"/>
      <w:r w:rsidRPr="0061431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61431D">
        <w:rPr>
          <w:rFonts w:ascii="Times New Roman" w:hAnsi="Times New Roman" w:cs="Times New Roman"/>
          <w:sz w:val="28"/>
          <w:szCs w:val="28"/>
        </w:rPr>
        <w:t>: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соблюдением требований стандартов оказания муниципальных услуг;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 xml:space="preserve">выполнением муниципальных заданий на оказание муниципальных услуг (выполнение работ); 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недопущением образования просроченной кредиторской задолженности;</w:t>
      </w:r>
    </w:p>
    <w:p w:rsidR="0061431D" w:rsidRPr="0061431D" w:rsidRDefault="0061431D" w:rsidP="006143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431D">
        <w:rPr>
          <w:rFonts w:ascii="Times New Roman" w:hAnsi="Times New Roman" w:cs="Times New Roman"/>
          <w:sz w:val="28"/>
          <w:szCs w:val="28"/>
        </w:rPr>
        <w:t>полнотой и своевременностью предоставляемой отчетной информации.</w:t>
      </w:r>
    </w:p>
    <w:sectPr w:rsidR="0061431D" w:rsidRPr="0061431D" w:rsidSect="00435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53B96"/>
    <w:multiLevelType w:val="hybridMultilevel"/>
    <w:tmpl w:val="42B0C00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30515CEF"/>
    <w:multiLevelType w:val="multilevel"/>
    <w:tmpl w:val="EC58942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2160"/>
      </w:pPr>
      <w:rPr>
        <w:rFonts w:hint="default"/>
      </w:rPr>
    </w:lvl>
  </w:abstractNum>
  <w:abstractNum w:abstractNumId="2">
    <w:nsid w:val="36C9028E"/>
    <w:multiLevelType w:val="hybridMultilevel"/>
    <w:tmpl w:val="025E3242"/>
    <w:lvl w:ilvl="0" w:tplc="36BC1730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5C06C8"/>
    <w:multiLevelType w:val="hybridMultilevel"/>
    <w:tmpl w:val="B8DC77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5725C9"/>
    <w:multiLevelType w:val="hybridMultilevel"/>
    <w:tmpl w:val="253A7BD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46CC"/>
    <w:rsid w:val="001134D1"/>
    <w:rsid w:val="001560D5"/>
    <w:rsid w:val="001A57C1"/>
    <w:rsid w:val="00304AEC"/>
    <w:rsid w:val="003A011E"/>
    <w:rsid w:val="003C155C"/>
    <w:rsid w:val="00435853"/>
    <w:rsid w:val="00455CE2"/>
    <w:rsid w:val="004C0C18"/>
    <w:rsid w:val="0061431D"/>
    <w:rsid w:val="006330EB"/>
    <w:rsid w:val="00741403"/>
    <w:rsid w:val="008C2841"/>
    <w:rsid w:val="009455BC"/>
    <w:rsid w:val="00997A9B"/>
    <w:rsid w:val="00A55E0A"/>
    <w:rsid w:val="00AE34A7"/>
    <w:rsid w:val="00C00CAF"/>
    <w:rsid w:val="00C0334B"/>
    <w:rsid w:val="00C33751"/>
    <w:rsid w:val="00C474EE"/>
    <w:rsid w:val="00D146CC"/>
    <w:rsid w:val="00D33D5F"/>
    <w:rsid w:val="00F713DB"/>
    <w:rsid w:val="00FB4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853"/>
  </w:style>
  <w:style w:type="paragraph" w:styleId="1">
    <w:name w:val="heading 1"/>
    <w:basedOn w:val="a"/>
    <w:next w:val="a"/>
    <w:link w:val="10"/>
    <w:uiPriority w:val="9"/>
    <w:qFormat/>
    <w:rsid w:val="00AE34A7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34A7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46C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34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AE34A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List Paragraph"/>
    <w:basedOn w:val="a"/>
    <w:uiPriority w:val="34"/>
    <w:qFormat/>
    <w:rsid w:val="00AE34A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TOC Heading"/>
    <w:basedOn w:val="1"/>
    <w:next w:val="a"/>
    <w:uiPriority w:val="39"/>
    <w:unhideWhenUsed/>
    <w:qFormat/>
    <w:rsid w:val="0061431D"/>
    <w:pPr>
      <w:spacing w:line="276" w:lineRule="auto"/>
      <w:jc w:val="left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1431D"/>
    <w:pPr>
      <w:spacing w:after="10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styleId="a6">
    <w:name w:val="Hyperlink"/>
    <w:basedOn w:val="a0"/>
    <w:uiPriority w:val="99"/>
    <w:unhideWhenUsed/>
    <w:rsid w:val="0061431D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14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43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5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2178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Сайко</dc:creator>
  <cp:keywords/>
  <dc:description/>
  <cp:lastModifiedBy>Сайко</cp:lastModifiedBy>
  <cp:revision>17</cp:revision>
  <cp:lastPrinted>2013-08-08T02:16:00Z</cp:lastPrinted>
  <dcterms:created xsi:type="dcterms:W3CDTF">2012-10-23T06:25:00Z</dcterms:created>
  <dcterms:modified xsi:type="dcterms:W3CDTF">2013-11-07T03:49:00Z</dcterms:modified>
</cp:coreProperties>
</file>