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A14745" w:rsidP="00C1607A">
      <w:pPr>
        <w:tabs>
          <w:tab w:val="left" w:pos="288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Pr="00510012" w:rsidRDefault="002F191F" w:rsidP="002F191F">
      <w:pPr>
        <w:spacing w:line="276" w:lineRule="auto"/>
        <w:jc w:val="center"/>
        <w:rPr>
          <w:b/>
          <w:sz w:val="16"/>
          <w:szCs w:val="16"/>
        </w:rPr>
      </w:pPr>
    </w:p>
    <w:p w:rsidR="002F191F" w:rsidRPr="00006C94" w:rsidRDefault="002F191F" w:rsidP="002F191F">
      <w:pPr>
        <w:spacing w:line="276" w:lineRule="auto"/>
        <w:jc w:val="center"/>
        <w:rPr>
          <w:b/>
          <w:spacing w:val="6"/>
          <w:sz w:val="26"/>
          <w:szCs w:val="26"/>
        </w:rPr>
      </w:pPr>
      <w:r w:rsidRPr="00006C94">
        <w:rPr>
          <w:b/>
          <w:spacing w:val="6"/>
          <w:sz w:val="26"/>
          <w:szCs w:val="26"/>
        </w:rPr>
        <w:t>НАЗАРОВСКИЙ ГОРОДСКОЙ СОВЕТ ДЕПУТАТОВ</w:t>
      </w:r>
    </w:p>
    <w:p w:rsidR="002F191F" w:rsidRPr="00006C94" w:rsidRDefault="002F191F" w:rsidP="002F191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006C94">
        <w:rPr>
          <w:b/>
          <w:sz w:val="26"/>
          <w:szCs w:val="26"/>
        </w:rPr>
        <w:t>КРАСНОЯРСКОГО КРАЯ</w:t>
      </w:r>
    </w:p>
    <w:p w:rsidR="002F191F" w:rsidRPr="00510012" w:rsidRDefault="002F191F" w:rsidP="002F191F">
      <w:pPr>
        <w:rPr>
          <w:sz w:val="16"/>
          <w:szCs w:val="16"/>
        </w:rPr>
      </w:pPr>
    </w:p>
    <w:p w:rsidR="002F191F" w:rsidRPr="00006C94" w:rsidRDefault="002F191F" w:rsidP="002F191F">
      <w:pPr>
        <w:jc w:val="center"/>
        <w:outlineLvl w:val="0"/>
        <w:rPr>
          <w:b/>
          <w:sz w:val="26"/>
          <w:szCs w:val="26"/>
        </w:rPr>
      </w:pPr>
      <w:r w:rsidRPr="00006C94">
        <w:rPr>
          <w:b/>
          <w:sz w:val="26"/>
          <w:szCs w:val="26"/>
        </w:rPr>
        <w:t>РЕШЕНИЕ</w:t>
      </w:r>
    </w:p>
    <w:p w:rsidR="003D18CA" w:rsidRPr="008F1971" w:rsidRDefault="003D18CA" w:rsidP="00C1607A">
      <w:pPr>
        <w:rPr>
          <w:sz w:val="16"/>
          <w:szCs w:val="16"/>
        </w:rPr>
      </w:pPr>
      <w:r w:rsidRPr="00006C94">
        <w:rPr>
          <w:sz w:val="26"/>
          <w:szCs w:val="26"/>
        </w:rPr>
        <w:t xml:space="preserve">                                                                                   </w:t>
      </w:r>
    </w:p>
    <w:p w:rsidR="006F38DA" w:rsidRPr="00994264" w:rsidRDefault="00E0322D" w:rsidP="002D2E0C">
      <w:pPr>
        <w:rPr>
          <w:sz w:val="26"/>
          <w:szCs w:val="26"/>
        </w:rPr>
      </w:pPr>
      <w:r>
        <w:rPr>
          <w:sz w:val="26"/>
          <w:szCs w:val="26"/>
        </w:rPr>
        <w:t>24.01.</w:t>
      </w:r>
      <w:r w:rsidR="002C7BEC" w:rsidRPr="00994264">
        <w:rPr>
          <w:sz w:val="26"/>
          <w:szCs w:val="26"/>
        </w:rPr>
        <w:t>20</w:t>
      </w:r>
      <w:r w:rsidR="00AF507D" w:rsidRPr="00994264">
        <w:rPr>
          <w:sz w:val="26"/>
          <w:szCs w:val="26"/>
        </w:rPr>
        <w:t>2</w:t>
      </w:r>
      <w:r w:rsidR="00413D96">
        <w:rPr>
          <w:sz w:val="26"/>
          <w:szCs w:val="26"/>
        </w:rPr>
        <w:t>4</w:t>
      </w:r>
      <w:r w:rsidR="000D315B" w:rsidRPr="00994264">
        <w:rPr>
          <w:sz w:val="26"/>
          <w:szCs w:val="26"/>
        </w:rPr>
        <w:t xml:space="preserve">                                        </w:t>
      </w:r>
      <w:r w:rsidR="00E63EF6" w:rsidRPr="00994264">
        <w:rPr>
          <w:sz w:val="26"/>
          <w:szCs w:val="26"/>
        </w:rPr>
        <w:t xml:space="preserve"> </w:t>
      </w:r>
      <w:r w:rsidR="00F223CB" w:rsidRPr="00994264">
        <w:rPr>
          <w:sz w:val="26"/>
          <w:szCs w:val="26"/>
        </w:rPr>
        <w:t xml:space="preserve">        </w:t>
      </w:r>
      <w:r w:rsidR="00E63EF6" w:rsidRPr="00994264">
        <w:rPr>
          <w:sz w:val="26"/>
          <w:szCs w:val="26"/>
        </w:rPr>
        <w:t xml:space="preserve">   </w:t>
      </w:r>
      <w:r w:rsidR="000D315B" w:rsidRPr="00994264">
        <w:rPr>
          <w:sz w:val="26"/>
          <w:szCs w:val="26"/>
        </w:rPr>
        <w:t xml:space="preserve">    </w:t>
      </w:r>
      <w:r w:rsidR="002D2E0C" w:rsidRPr="00994264">
        <w:rPr>
          <w:sz w:val="26"/>
          <w:szCs w:val="26"/>
        </w:rPr>
        <w:t xml:space="preserve">     </w:t>
      </w:r>
      <w:r w:rsidR="00EF6E0E" w:rsidRPr="00994264">
        <w:rPr>
          <w:sz w:val="26"/>
          <w:szCs w:val="26"/>
        </w:rPr>
        <w:t xml:space="preserve"> </w:t>
      </w:r>
      <w:r w:rsidR="004C2264" w:rsidRPr="00994264">
        <w:rPr>
          <w:sz w:val="26"/>
          <w:szCs w:val="26"/>
        </w:rPr>
        <w:t xml:space="preserve">    </w:t>
      </w:r>
      <w:r w:rsidR="00EF6E0E" w:rsidRPr="00994264">
        <w:rPr>
          <w:sz w:val="26"/>
          <w:szCs w:val="26"/>
        </w:rPr>
        <w:t xml:space="preserve">      </w:t>
      </w:r>
      <w:r w:rsidR="00893BE0" w:rsidRPr="00994264">
        <w:rPr>
          <w:sz w:val="26"/>
          <w:szCs w:val="26"/>
        </w:rPr>
        <w:t xml:space="preserve">   </w:t>
      </w:r>
      <w:r w:rsidR="002D2E0C" w:rsidRPr="00994264">
        <w:rPr>
          <w:sz w:val="26"/>
          <w:szCs w:val="26"/>
        </w:rPr>
        <w:t xml:space="preserve">    </w:t>
      </w:r>
      <w:r w:rsidR="000D315B" w:rsidRPr="00994264">
        <w:rPr>
          <w:sz w:val="26"/>
          <w:szCs w:val="26"/>
        </w:rPr>
        <w:t xml:space="preserve">         </w:t>
      </w:r>
      <w:r w:rsidR="006D2A45" w:rsidRPr="00994264">
        <w:rPr>
          <w:sz w:val="26"/>
          <w:szCs w:val="26"/>
        </w:rPr>
        <w:t xml:space="preserve">   </w:t>
      </w:r>
      <w:r w:rsidR="0005368D" w:rsidRPr="00994264">
        <w:rPr>
          <w:sz w:val="26"/>
          <w:szCs w:val="26"/>
        </w:rPr>
        <w:t xml:space="preserve">   </w:t>
      </w:r>
      <w:r w:rsidR="006D2A45" w:rsidRPr="00994264">
        <w:rPr>
          <w:sz w:val="26"/>
          <w:szCs w:val="26"/>
        </w:rPr>
        <w:t xml:space="preserve"> </w:t>
      </w:r>
      <w:r w:rsidR="000D315B" w:rsidRPr="0099426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</w:t>
      </w:r>
      <w:r w:rsidR="000D315B" w:rsidRPr="00994264">
        <w:rPr>
          <w:sz w:val="26"/>
          <w:szCs w:val="26"/>
        </w:rPr>
        <w:t xml:space="preserve"> </w:t>
      </w:r>
      <w:r w:rsidR="003D18CA" w:rsidRPr="00994264">
        <w:rPr>
          <w:sz w:val="26"/>
          <w:szCs w:val="26"/>
        </w:rPr>
        <w:t xml:space="preserve">№ </w:t>
      </w:r>
      <w:r>
        <w:rPr>
          <w:sz w:val="26"/>
          <w:szCs w:val="26"/>
        </w:rPr>
        <w:t>11-76</w:t>
      </w:r>
    </w:p>
    <w:p w:rsidR="00A62EAB" w:rsidRPr="00994264" w:rsidRDefault="00A62EAB" w:rsidP="002D2E0C">
      <w:pPr>
        <w:rPr>
          <w:sz w:val="26"/>
          <w:szCs w:val="26"/>
        </w:rPr>
      </w:pPr>
    </w:p>
    <w:p w:rsidR="00C7265E" w:rsidRPr="00994264" w:rsidRDefault="00B340F7" w:rsidP="00BE6AFA">
      <w:pPr>
        <w:jc w:val="both"/>
        <w:rPr>
          <w:sz w:val="26"/>
          <w:szCs w:val="26"/>
        </w:rPr>
      </w:pPr>
      <w:r w:rsidRPr="00994264">
        <w:rPr>
          <w:sz w:val="26"/>
          <w:szCs w:val="26"/>
        </w:rPr>
        <w:t>О</w:t>
      </w:r>
      <w:r w:rsidR="00F30907" w:rsidRPr="00994264">
        <w:rPr>
          <w:sz w:val="26"/>
          <w:szCs w:val="26"/>
        </w:rPr>
        <w:t xml:space="preserve"> внесении изменений в решение Назаровского городского Совета депутатов от 12.12.2018 № 15-87 «О</w:t>
      </w:r>
      <w:r w:rsidR="00C7265E" w:rsidRPr="00994264">
        <w:rPr>
          <w:sz w:val="26"/>
          <w:szCs w:val="26"/>
        </w:rPr>
        <w:t>б утверждении</w:t>
      </w:r>
      <w:r w:rsidR="000D2F4E" w:rsidRPr="00994264">
        <w:rPr>
          <w:sz w:val="26"/>
          <w:szCs w:val="26"/>
        </w:rPr>
        <w:t xml:space="preserve"> </w:t>
      </w:r>
      <w:r w:rsidR="00C7265E" w:rsidRPr="00994264">
        <w:rPr>
          <w:sz w:val="26"/>
          <w:szCs w:val="26"/>
        </w:rPr>
        <w:t>примерного положения об оплате труда работников</w:t>
      </w:r>
      <w:r w:rsidR="000D2F4E" w:rsidRPr="00994264">
        <w:rPr>
          <w:sz w:val="26"/>
          <w:szCs w:val="26"/>
        </w:rPr>
        <w:t xml:space="preserve"> </w:t>
      </w:r>
      <w:r w:rsidR="00C7265E" w:rsidRPr="00994264">
        <w:rPr>
          <w:sz w:val="26"/>
          <w:szCs w:val="26"/>
        </w:rPr>
        <w:t xml:space="preserve">муниципальных </w:t>
      </w:r>
      <w:r w:rsidR="00F52CE6" w:rsidRPr="00994264">
        <w:rPr>
          <w:sz w:val="26"/>
          <w:szCs w:val="26"/>
        </w:rPr>
        <w:t xml:space="preserve">бюджетных и казенных </w:t>
      </w:r>
      <w:r w:rsidR="00C7265E" w:rsidRPr="00994264">
        <w:rPr>
          <w:sz w:val="26"/>
          <w:szCs w:val="26"/>
        </w:rPr>
        <w:t>учреждений,</w:t>
      </w:r>
      <w:r w:rsidR="000D2F4E" w:rsidRPr="00994264">
        <w:rPr>
          <w:sz w:val="26"/>
          <w:szCs w:val="26"/>
        </w:rPr>
        <w:t xml:space="preserve"> </w:t>
      </w:r>
      <w:r w:rsidR="00C7265E" w:rsidRPr="00994264">
        <w:rPr>
          <w:sz w:val="26"/>
          <w:szCs w:val="26"/>
        </w:rPr>
        <w:t>подведомственных</w:t>
      </w:r>
      <w:r w:rsidR="00E007D5" w:rsidRPr="00994264">
        <w:rPr>
          <w:sz w:val="26"/>
          <w:szCs w:val="26"/>
        </w:rPr>
        <w:t xml:space="preserve"> </w:t>
      </w:r>
      <w:r w:rsidR="00C7265E" w:rsidRPr="00994264">
        <w:rPr>
          <w:sz w:val="26"/>
          <w:szCs w:val="26"/>
        </w:rPr>
        <w:t>управлению образования администрации</w:t>
      </w:r>
      <w:r w:rsidR="00431620" w:rsidRPr="00994264">
        <w:rPr>
          <w:sz w:val="26"/>
          <w:szCs w:val="26"/>
        </w:rPr>
        <w:t xml:space="preserve"> </w:t>
      </w:r>
      <w:r w:rsidR="00C7265E" w:rsidRPr="00994264">
        <w:rPr>
          <w:sz w:val="26"/>
          <w:szCs w:val="26"/>
        </w:rPr>
        <w:t xml:space="preserve">города Назарово» </w:t>
      </w:r>
    </w:p>
    <w:p w:rsidR="003D18CA" w:rsidRPr="00994264" w:rsidRDefault="003D18CA" w:rsidP="00C1607A">
      <w:pPr>
        <w:rPr>
          <w:sz w:val="26"/>
          <w:szCs w:val="26"/>
        </w:rPr>
      </w:pPr>
    </w:p>
    <w:p w:rsidR="003D18CA" w:rsidRPr="00994264" w:rsidRDefault="003D18CA" w:rsidP="00392A3C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 </w:t>
      </w:r>
      <w:r w:rsidR="008A3962" w:rsidRPr="00994264">
        <w:rPr>
          <w:sz w:val="26"/>
          <w:szCs w:val="26"/>
        </w:rPr>
        <w:t>В соответствии с</w:t>
      </w:r>
      <w:r w:rsidR="007B13F9" w:rsidRPr="00994264">
        <w:rPr>
          <w:sz w:val="26"/>
          <w:szCs w:val="26"/>
        </w:rPr>
        <w:t>о ст.144</w:t>
      </w:r>
      <w:r w:rsidR="008A3962" w:rsidRPr="00994264">
        <w:rPr>
          <w:sz w:val="26"/>
          <w:szCs w:val="26"/>
        </w:rPr>
        <w:t xml:space="preserve"> Трудов</w:t>
      </w:r>
      <w:r w:rsidR="007B13F9" w:rsidRPr="00994264">
        <w:rPr>
          <w:sz w:val="26"/>
          <w:szCs w:val="26"/>
        </w:rPr>
        <w:t>ого</w:t>
      </w:r>
      <w:r w:rsidR="008A3962" w:rsidRPr="00994264">
        <w:rPr>
          <w:sz w:val="26"/>
          <w:szCs w:val="26"/>
        </w:rPr>
        <w:t xml:space="preserve"> кодекс</w:t>
      </w:r>
      <w:r w:rsidR="007B13F9" w:rsidRPr="00994264">
        <w:rPr>
          <w:sz w:val="26"/>
          <w:szCs w:val="26"/>
        </w:rPr>
        <w:t>а</w:t>
      </w:r>
      <w:r w:rsidR="008A3962" w:rsidRPr="00994264">
        <w:rPr>
          <w:sz w:val="26"/>
          <w:szCs w:val="26"/>
        </w:rPr>
        <w:t xml:space="preserve"> Российской Федерации, </w:t>
      </w:r>
      <w:r w:rsidR="007B13F9" w:rsidRPr="00994264">
        <w:rPr>
          <w:sz w:val="26"/>
          <w:szCs w:val="26"/>
        </w:rPr>
        <w:t>п.4 ст.86 Бюджетного кодекса Российской Федерации, ст</w:t>
      </w:r>
      <w:r w:rsidR="00AE05AC" w:rsidRPr="00994264">
        <w:rPr>
          <w:sz w:val="26"/>
          <w:szCs w:val="26"/>
        </w:rPr>
        <w:t>.</w:t>
      </w:r>
      <w:r w:rsidR="007B13F9" w:rsidRPr="00994264">
        <w:rPr>
          <w:sz w:val="26"/>
          <w:szCs w:val="26"/>
        </w:rPr>
        <w:t xml:space="preserve"> 53 </w:t>
      </w:r>
      <w:r w:rsidR="008A3962" w:rsidRPr="00994264">
        <w:rPr>
          <w:sz w:val="26"/>
          <w:szCs w:val="26"/>
        </w:rPr>
        <w:t>Федеральн</w:t>
      </w:r>
      <w:r w:rsidR="007B13F9" w:rsidRPr="00994264">
        <w:rPr>
          <w:sz w:val="26"/>
          <w:szCs w:val="26"/>
        </w:rPr>
        <w:t>ого</w:t>
      </w:r>
      <w:r w:rsidR="008A3962" w:rsidRPr="00994264">
        <w:rPr>
          <w:sz w:val="26"/>
          <w:szCs w:val="26"/>
        </w:rPr>
        <w:t xml:space="preserve"> закон</w:t>
      </w:r>
      <w:r w:rsidR="007B13F9" w:rsidRPr="00994264">
        <w:rPr>
          <w:sz w:val="26"/>
          <w:szCs w:val="26"/>
        </w:rPr>
        <w:t>а</w:t>
      </w:r>
      <w:r w:rsidR="008A3962" w:rsidRPr="00994264">
        <w:rPr>
          <w:sz w:val="26"/>
          <w:szCs w:val="26"/>
        </w:rPr>
        <w:t xml:space="preserve"> от 06.10.2003 № 131- ФЗ «Об общих принципах организации местного самоуправления в Российской Федерации», </w:t>
      </w:r>
      <w:r w:rsidR="00730204">
        <w:rPr>
          <w:sz w:val="26"/>
          <w:szCs w:val="26"/>
        </w:rPr>
        <w:t>Закон</w:t>
      </w:r>
      <w:r w:rsidR="00000D0B">
        <w:rPr>
          <w:sz w:val="26"/>
          <w:szCs w:val="26"/>
        </w:rPr>
        <w:t>ом</w:t>
      </w:r>
      <w:r w:rsidR="00730204">
        <w:rPr>
          <w:sz w:val="26"/>
          <w:szCs w:val="26"/>
        </w:rPr>
        <w:t xml:space="preserve"> Красноярского края от 07.12.2023 № 6-2322 «О внесении изменений в некоторые законы края в целях повышения размеров оплаты труда работников бюджетной сферы», </w:t>
      </w:r>
      <w:r w:rsidR="00FE0692" w:rsidRPr="00994264">
        <w:rPr>
          <w:sz w:val="26"/>
          <w:szCs w:val="26"/>
        </w:rPr>
        <w:t xml:space="preserve">ст.7 </w:t>
      </w:r>
      <w:r w:rsidR="00AE05AC" w:rsidRPr="00994264">
        <w:rPr>
          <w:sz w:val="26"/>
          <w:szCs w:val="26"/>
        </w:rPr>
        <w:t>Устав</w:t>
      </w:r>
      <w:r w:rsidR="00FE0692" w:rsidRPr="00994264">
        <w:rPr>
          <w:sz w:val="26"/>
          <w:szCs w:val="26"/>
        </w:rPr>
        <w:t>а</w:t>
      </w:r>
      <w:r w:rsidR="00AE05AC" w:rsidRPr="00994264">
        <w:rPr>
          <w:sz w:val="26"/>
          <w:szCs w:val="26"/>
        </w:rPr>
        <w:t xml:space="preserve"> города Назарово, </w:t>
      </w:r>
      <w:r w:rsidR="000066B7" w:rsidRPr="00994264">
        <w:rPr>
          <w:sz w:val="26"/>
          <w:szCs w:val="26"/>
        </w:rPr>
        <w:t xml:space="preserve">решением Назаровского городского Совета депутатов от 26.06.2013 № 14-101 «Об утверждении Положения о системах оплаты труда работников муниципальных учреждений г.Назарово, </w:t>
      </w:r>
      <w:r w:rsidRPr="00994264">
        <w:rPr>
          <w:sz w:val="26"/>
          <w:szCs w:val="26"/>
        </w:rPr>
        <w:t>Назаровский городской Совет депутатов</w:t>
      </w:r>
      <w:r w:rsidR="00AE05AC" w:rsidRPr="00994264">
        <w:rPr>
          <w:sz w:val="26"/>
          <w:szCs w:val="26"/>
        </w:rPr>
        <w:t xml:space="preserve"> </w:t>
      </w:r>
      <w:r w:rsidR="006D7046" w:rsidRPr="00994264">
        <w:rPr>
          <w:sz w:val="26"/>
          <w:szCs w:val="26"/>
        </w:rPr>
        <w:t xml:space="preserve"> </w:t>
      </w:r>
      <w:r w:rsidRPr="00994264">
        <w:rPr>
          <w:sz w:val="26"/>
          <w:szCs w:val="26"/>
        </w:rPr>
        <w:t>РЕШИЛ:</w:t>
      </w:r>
    </w:p>
    <w:p w:rsidR="005A2D0E" w:rsidRPr="00994264" w:rsidRDefault="00F30907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1. Внести в решение Назаровского городского Совета депутатов от 12.12.2018 № 15-87 «Об утверждении примерного положения об оплате труда работников муниципальных бюджетных и казенных учреждений, подведомственных управлению образования администрации города Назарово» </w:t>
      </w:r>
      <w:r w:rsidR="002F26F2" w:rsidRPr="00994264">
        <w:rPr>
          <w:sz w:val="26"/>
          <w:szCs w:val="26"/>
        </w:rPr>
        <w:t xml:space="preserve">(далее решение) </w:t>
      </w:r>
      <w:r w:rsidRPr="00994264">
        <w:rPr>
          <w:sz w:val="26"/>
          <w:szCs w:val="26"/>
        </w:rPr>
        <w:t>следующие изменения</w:t>
      </w:r>
      <w:r w:rsidR="00EE2D6E" w:rsidRPr="00994264">
        <w:rPr>
          <w:sz w:val="26"/>
          <w:szCs w:val="26"/>
        </w:rPr>
        <w:t xml:space="preserve"> и дополнения</w:t>
      </w:r>
      <w:r w:rsidRPr="00994264">
        <w:rPr>
          <w:sz w:val="26"/>
          <w:szCs w:val="26"/>
        </w:rPr>
        <w:t>:</w:t>
      </w:r>
    </w:p>
    <w:p w:rsidR="008B6F5C" w:rsidRPr="00994264" w:rsidRDefault="00DC5B8C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1.1.</w:t>
      </w:r>
      <w:r w:rsidR="005A7630" w:rsidRPr="00994264">
        <w:rPr>
          <w:sz w:val="26"/>
          <w:szCs w:val="26"/>
        </w:rPr>
        <w:t xml:space="preserve"> </w:t>
      </w:r>
      <w:r w:rsidR="0094208C" w:rsidRPr="00994264">
        <w:rPr>
          <w:sz w:val="26"/>
          <w:szCs w:val="26"/>
        </w:rPr>
        <w:t xml:space="preserve">В приложении к </w:t>
      </w:r>
      <w:r w:rsidR="008B6F5C" w:rsidRPr="00994264">
        <w:rPr>
          <w:sz w:val="26"/>
          <w:szCs w:val="26"/>
        </w:rPr>
        <w:t>Решению Назаровского городского Совета депутатов «Примерное положение об оплате труда работников муниципальных бюджетных и казенных учреждений, подведомственных управлению образования администрации города Назарово»:</w:t>
      </w:r>
    </w:p>
    <w:p w:rsidR="005A2D0E" w:rsidRPr="00994264" w:rsidRDefault="008B6F5C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1.1.1. </w:t>
      </w:r>
      <w:r w:rsidR="005A2D0E" w:rsidRPr="00994264">
        <w:rPr>
          <w:sz w:val="26"/>
          <w:szCs w:val="26"/>
        </w:rPr>
        <w:t xml:space="preserve">В </w:t>
      </w:r>
      <w:r w:rsidR="00674A09" w:rsidRPr="00994264">
        <w:rPr>
          <w:sz w:val="26"/>
          <w:szCs w:val="26"/>
        </w:rPr>
        <w:t>пункте 3</w:t>
      </w:r>
      <w:r w:rsidR="00972ED3" w:rsidRPr="00994264">
        <w:rPr>
          <w:sz w:val="26"/>
          <w:szCs w:val="26"/>
        </w:rPr>
        <w:t xml:space="preserve"> </w:t>
      </w:r>
      <w:r w:rsidR="00674A09" w:rsidRPr="00994264">
        <w:rPr>
          <w:sz w:val="26"/>
          <w:szCs w:val="26"/>
        </w:rPr>
        <w:t xml:space="preserve">«Выплаты стимулирующего характера» </w:t>
      </w:r>
      <w:r w:rsidR="005A2D0E" w:rsidRPr="00994264">
        <w:rPr>
          <w:sz w:val="26"/>
          <w:szCs w:val="26"/>
        </w:rPr>
        <w:t>раздел</w:t>
      </w:r>
      <w:r w:rsidR="00674A09" w:rsidRPr="00994264">
        <w:rPr>
          <w:sz w:val="26"/>
          <w:szCs w:val="26"/>
        </w:rPr>
        <w:t>а</w:t>
      </w:r>
      <w:r w:rsidR="005A2D0E" w:rsidRPr="00994264">
        <w:rPr>
          <w:sz w:val="26"/>
          <w:szCs w:val="26"/>
        </w:rPr>
        <w:t xml:space="preserve"> II. «Порядок и условия оплаты труда работников»: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а) </w:t>
      </w:r>
      <w:r w:rsidR="00280AB3">
        <w:rPr>
          <w:sz w:val="26"/>
          <w:szCs w:val="26"/>
        </w:rPr>
        <w:t xml:space="preserve"> подпункт</w:t>
      </w:r>
      <w:r w:rsidRPr="00994264">
        <w:rPr>
          <w:sz w:val="26"/>
          <w:szCs w:val="26"/>
        </w:rPr>
        <w:t xml:space="preserve"> 3.2. дополнить абзацем следующего содержания: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«специальная краевая выплата»;</w:t>
      </w:r>
    </w:p>
    <w:p w:rsidR="0042286E" w:rsidRPr="00994264" w:rsidRDefault="008B6F5C" w:rsidP="008B6F5C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б) </w:t>
      </w:r>
      <w:r w:rsidR="00280AB3">
        <w:rPr>
          <w:sz w:val="26"/>
          <w:szCs w:val="26"/>
        </w:rPr>
        <w:t>в подпункте</w:t>
      </w:r>
      <w:r w:rsidR="0042286E" w:rsidRPr="00994264">
        <w:rPr>
          <w:sz w:val="26"/>
          <w:szCs w:val="26"/>
        </w:rPr>
        <w:t xml:space="preserve"> 3.8.:</w:t>
      </w:r>
    </w:p>
    <w:p w:rsidR="0042286E" w:rsidRPr="00994264" w:rsidRDefault="0042286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- после слов «- Образовательные учреждения за исключением персональных выплат» дополнить словами «и специальной краевой выплаты»;</w:t>
      </w:r>
    </w:p>
    <w:p w:rsidR="0042286E" w:rsidRPr="00994264" w:rsidRDefault="00E33046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- </w:t>
      </w:r>
      <w:r w:rsidR="0042286E" w:rsidRPr="00994264">
        <w:rPr>
          <w:sz w:val="26"/>
          <w:szCs w:val="26"/>
        </w:rPr>
        <w:t>после слов «-Прочие учреждения, подведомственные управлению образования за исключением персональных выплат, выплат по итогам работы» дополнить словами «и специальной краевой выплаты»;</w:t>
      </w:r>
    </w:p>
    <w:p w:rsidR="005A2D0E" w:rsidRPr="00994264" w:rsidRDefault="00BF3460" w:rsidP="0017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A2D0E" w:rsidRPr="00994264">
        <w:rPr>
          <w:sz w:val="26"/>
          <w:szCs w:val="26"/>
        </w:rPr>
        <w:t xml:space="preserve">) дополнить </w:t>
      </w:r>
      <w:r w:rsidR="00280AB3">
        <w:rPr>
          <w:sz w:val="26"/>
          <w:szCs w:val="26"/>
        </w:rPr>
        <w:t>подпунктом</w:t>
      </w:r>
      <w:r w:rsidR="005A2D0E" w:rsidRPr="00994264">
        <w:rPr>
          <w:sz w:val="26"/>
          <w:szCs w:val="26"/>
        </w:rPr>
        <w:t xml:space="preserve"> 3.9. следующего содержания: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«3.9. Специальная краевая выплата устанавливается в целях повышения уровня оплаты труда работника.</w:t>
      </w:r>
    </w:p>
    <w:p w:rsidR="00BF3460" w:rsidRPr="00BF3460" w:rsidRDefault="005A2D0E" w:rsidP="00BF3460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</w:t>
      </w:r>
      <w:r w:rsidRPr="00994264">
        <w:rPr>
          <w:sz w:val="26"/>
          <w:szCs w:val="26"/>
        </w:rPr>
        <w:lastRenderedPageBreak/>
        <w:t xml:space="preserve">отработанной норме рабочего времени и выполненной норме труда (трудовых обязанностей) составляет три тысячи рублей. </w:t>
      </w:r>
      <w:r w:rsidR="00BF3460" w:rsidRPr="00BF3460">
        <w:rPr>
          <w:sz w:val="26"/>
          <w:szCs w:val="26"/>
        </w:rPr>
        <w:t>На специальную краевую выплату начисляется  районный коэффициент и процентная надбавка к заработной плате за стаж работы в районах Крайнего Севера и приравненных к ним местностях.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Размер специальной краевой выплаты </w:t>
      </w:r>
      <w:r w:rsidR="00B01FD3" w:rsidRPr="00994264">
        <w:rPr>
          <w:sz w:val="26"/>
          <w:szCs w:val="26"/>
        </w:rPr>
        <w:t xml:space="preserve">работникам учреждений </w:t>
      </w:r>
      <w:r w:rsidRPr="00994264">
        <w:rPr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 </w:t>
      </w:r>
    </w:p>
    <w:p w:rsidR="005A2D0E" w:rsidRPr="00994264" w:rsidRDefault="0019331D" w:rsidP="0017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0.9pt;margin-top:10.7pt;width:87.75pt;height:23.25pt;rotation:-90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ODPgIAADIEAAAOAAAAZHJzL2Uyb0RvYy54bWysU82O0zAQviPxDpbvNE3UbnejpqulSxHS&#10;8iMtPIDjOI2F7Qm226TcuO8r8A4cOHDjFbpvxNip2gI3hA+WxzP+5ptvxvPrXiuyFdZJMAVNR2NK&#10;hOFQSbMu6If3q2eXlDjPTMUUGFHQnXD0evH0ybxrc5FBA6oSliCIcXnXFrTxvs2TxPFGaOZG0AqD&#10;zhqsZh5Nu04qyzpE1yrJxuOLpANbtRa4cA5vbwcnXUT8uhbcv61rJzxRBUVuPu427mXYk8Wc5WvL&#10;2kbyAw32Dyw0kwaTHqFumWdkY+VfUFpyCw5qP+KgE6hryUWsAatJx39Uc9+wVsRaUBzXHmVy/w+W&#10;v9m+s0RWBc3SGSWGaWzS/uv+2/77/uf+x+OXxweSBZW61uUYfN9iuO+fQ4/djhW79g74R0cMLBtm&#10;1uLGWugawSpkmYaXydnTAccFkLJ7DRUmYxsPEaivrSYWsEXpBbYWV7xGjQgmw+btjg0TvSc8MEjT&#10;ySSbUsLRl11Ns9k0ZmR5AAv9aK3zLwVoEg4FtTgQEZVt75wP5E4hIdyBktVKKhUNuy6XypItw+FZ&#10;xXVA/y1MGdIVFJNPI7KB8D7OlZYeh1tJXdDLoaB4HcR5Yap49kyq4YxMlDmoFQQapPJ92WNgkLCE&#10;aoe6RYVQDfx0WFAD9jMlHQ5wQd2nDbOCEvXKoPZXKE2Y+GhMprMMDXvuKc89zHCEKqinZDguffwl&#10;QQcDN9ijWka9TkwOXHEwo4yHTxQm/9yOUaevvvgFAAD//wMAUEsDBBQABgAIAAAAIQDC6nxa4wAA&#10;AAsBAAAPAAAAZHJzL2Rvd25yZXYueG1sTI9NS8NAEIbvgv9hGcGLpLttQqMxmyLFD3oRrCL0ts2O&#10;STA7G7LbNvrrHU96m2Ee3nnecjW5XhxxDJ0nDfOZAoFUe9tRo+Ht9SG5BhGiIWt6T6jhCwOsqvOz&#10;0hTWn+gFj9vYCA6hUBgNbYxDIWWoW3QmzPyAxLcPPzoTeR0baUdz4nDXy4VSS+lMR/yhNQOuW6w/&#10;twenIX96Xu7i2n13u0e1ubm/cpshe9f68mK6uwURcYp/MPzqszpU7LT3B7JB9BqSPE8Z5SFL5yCY&#10;SFLFZfaMposMZFXK/x2qHwAAAP//AwBQSwECLQAUAAYACAAAACEAtoM4kv4AAADhAQAAEwAAAAAA&#10;AAAAAAAAAAAAAAAAW0NvbnRlbnRfVHlwZXNdLnhtbFBLAQItABQABgAIAAAAIQA4/SH/1gAAAJQB&#10;AAALAAAAAAAAAAAAAAAAAC8BAABfcmVscy8ucmVsc1BLAQItABQABgAIAAAAIQD7NjODPgIAADIE&#10;AAAOAAAAAAAAAAAAAAAAAC4CAABkcnMvZTJvRG9jLnhtbFBLAQItABQABgAIAAAAIQDC6nxa4wAA&#10;AAsBAAAPAAAAAAAAAAAAAAAAAJgEAABkcnMvZG93bnJldi54bWxQSwUGAAAAAAQABADzAAAAqAUA&#10;AAAA&#10;" stroked="f">
            <v:textbox>
              <w:txbxContent>
                <w:p w:rsidR="005A2D0E" w:rsidRPr="005E69D9" w:rsidRDefault="005A2D0E" w:rsidP="005A2D0E"/>
              </w:txbxContent>
            </v:textbox>
            <w10:wrap type="square" anchorx="margin"/>
          </v:shape>
        </w:pict>
      </w:r>
      <w:r w:rsidR="005A2D0E" w:rsidRPr="00994264">
        <w:rPr>
          <w:sz w:val="26"/>
          <w:szCs w:val="26"/>
        </w:rPr>
        <w:t>Размер увеличения рассчитывается по формуле:</w:t>
      </w:r>
      <w:bookmarkStart w:id="0" w:name="Par2"/>
      <w:bookmarkEnd w:id="0"/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СКВув= Отп x Кув–Отп, (1)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где: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СКВув – размер увеличения специальной краевой выплаты</w:t>
      </w:r>
      <w:r w:rsidR="00BF3460">
        <w:rPr>
          <w:sz w:val="26"/>
          <w:szCs w:val="26"/>
        </w:rPr>
        <w:t>,</w:t>
      </w:r>
      <w:r w:rsidR="00BF3460" w:rsidRPr="00BF3460">
        <w:rPr>
          <w:sz w:val="26"/>
          <w:szCs w:val="26"/>
        </w:rPr>
        <w:t xml:space="preserve"> рассчитанный с учетом районного коэффициента и процентной надбавки к заработной плате за стаж работы в районах Крайнего Севера и приравненных к ним местностям</w:t>
      </w:r>
      <w:r w:rsidRPr="00994264">
        <w:rPr>
          <w:sz w:val="26"/>
          <w:szCs w:val="26"/>
        </w:rPr>
        <w:t>;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Кув– коэффициент увеличения специальной краевой выплаты.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2024 года, Кув определяется следующим образом:</w:t>
      </w:r>
      <w:bookmarkStart w:id="1" w:name="Par13"/>
      <w:bookmarkEnd w:id="1"/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Кув = (Зпф1 + (СКВ х Кмес х Крк) + Зпф2) / (Зпф1 + Зпф2), (2)</w:t>
      </w:r>
    </w:p>
    <w:p w:rsidR="005A2D0E" w:rsidRPr="00994264" w:rsidRDefault="0019331D" w:rsidP="00172F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 id="_x0000_s1027" type="#_x0000_t202" style="position:absolute;left:0;text-align:left;margin-left:-69pt;margin-top:17.65pt;width:87.75pt;height:23.25pt;rotation:-90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UWPwIAADcEAAAOAAAAZHJzL2Uyb0RvYy54bWysU82O0zAQviPxDpbvNE3UbnejpqulSxHS&#10;8iMtPIDjOI2F7Qm226TcuO8r8A4cOHDjFbpvxNip2gI3hA+WxzP+Zub7xvPrXiuyFdZJMAVNR2NK&#10;hOFQSbMu6If3q2eXlDjPTMUUGFHQnXD0evH0ybxrc5FBA6oSliCIcXnXFrTxvs2TxPFGaOZG0AqD&#10;zhqsZh5Nu04qyzpE1yrJxuOLpANbtRa4cA5vbwcnXUT8uhbcv61rJzxRBcXafNxt3MuwJ4s5y9eW&#10;tY3khzLYP1ShmTSY9Ah1yzwjGyv/gtKSW3BQ+xEHnUBdSy5iD9hNOv6jm/uGtSL2guS49kiT+3+w&#10;/M32nSWyKuiMEsM0SrT/uv+2/77/uf/x+OXxgWSBo651OYbetxjs++fQo9axX9feAf/oiIFlw8xa&#10;3FgLXSNYhTWm4WVy9nTAcQGk7F5DhcnYxkME6muriQUUKL1AYXHFa2SIYDKUbneUS/Se8FBBmk4m&#10;2ZQSjr7saprNpjEjywNYUKO1zr8UoEk4FNTiOERUtr1zPhR3CgnhDpSsVlKpaNh1uVSWbBmOziqu&#10;A/pvYcqQrqCYfBqRDYT3caq09DjaSuqCXg4NxetAzgtTxbNnUg1nrESZA1uBoIEq35d9FCdSGZgs&#10;odohfZEoJAV/HvbVgP1MSYdTXFD3acOsoES9MijBFTIUxj4ak+ksQ8Oee8pzDzMcoQrqKRmOSx+/&#10;SqDDwA1KVctI26mSQ8k4nZHNw08K439ux6jTf1/8AgAA//8DAFBLAwQUAAYACAAAACEA732XAOMA&#10;AAALAQAADwAAAGRycy9kb3ducmV2LnhtbEyPwUrDQBCG74LvsIzgRdKNaU1szKZIUUsvQlsRettm&#10;xySYnQ3ZbRt9eseT3maYj3++v1iMthMnHHzrSMHtJAaBVDnTUq3gbfcc3YPwQZPRnSNU8IUeFuXl&#10;RaFz4860wdM21IJDyOdaQRNCn0vpqwat9hPXI/Htww1WB16HWppBnzncdjKJ41Ra3RJ/aHSPywar&#10;z+3RKshWr+k+LO13u3+J1/OnG7vuZ+9KXV+Njw8gAo7hD4ZffVaHkp0O7kjGi05BlE3vGOUhmScg&#10;mIiSjNsdGJ2lU5BlIf93KH8AAAD//wMAUEsBAi0AFAAGAAgAAAAhALaDOJL+AAAA4QEAABMAAAAA&#10;AAAAAAAAAAAAAAAAAFtDb250ZW50X1R5cGVzXS54bWxQSwECLQAUAAYACAAAACEAOP0h/9YAAACU&#10;AQAACwAAAAAAAAAAAAAAAAAvAQAAX3JlbHMvLnJlbHNQSwECLQAUAAYACAAAACEAwcklFj8CAAA3&#10;BAAADgAAAAAAAAAAAAAAAAAuAgAAZHJzL2Uyb0RvYy54bWxQSwECLQAUAAYACAAAACEA732XAOMA&#10;AAALAQAADwAAAAAAAAAAAAAAAACZBAAAZHJzL2Rvd25yZXYueG1sUEsFBgAAAAAEAAQA8wAAAKkF&#10;AAAAAA==&#10;" stroked="f">
            <v:textbox>
              <w:txbxContent>
                <w:p w:rsidR="005A2D0E" w:rsidRPr="005E69D9" w:rsidRDefault="005A2D0E" w:rsidP="005A2D0E"/>
              </w:txbxContent>
            </v:textbox>
            <w10:wrap type="square" anchorx="margin"/>
          </v:shape>
        </w:pict>
      </w:r>
      <w:r w:rsidR="005A2D0E" w:rsidRPr="00994264">
        <w:rPr>
          <w:sz w:val="26"/>
          <w:szCs w:val="26"/>
        </w:rPr>
        <w:t>где: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Зпф1 – фактически начисленная заработная плата работник</w:t>
      </w:r>
      <w:r w:rsidR="00BF3460">
        <w:rPr>
          <w:sz w:val="26"/>
          <w:szCs w:val="26"/>
        </w:rPr>
        <w:t>а</w:t>
      </w:r>
      <w:r w:rsidRPr="00994264">
        <w:rPr>
          <w:sz w:val="26"/>
          <w:szCs w:val="26"/>
        </w:rPr>
        <w:t xml:space="preserve"> учреждени</w:t>
      </w:r>
      <w:r w:rsidR="00BF3460">
        <w:rPr>
          <w:sz w:val="26"/>
          <w:szCs w:val="26"/>
        </w:rPr>
        <w:t>я</w:t>
      </w:r>
      <w:r w:rsidRPr="00994264">
        <w:rPr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Зпф2 – фактически начисленная заработная плата работник</w:t>
      </w:r>
      <w:r w:rsidR="00BF3460">
        <w:rPr>
          <w:sz w:val="26"/>
          <w:szCs w:val="26"/>
        </w:rPr>
        <w:t>а учреждения</w:t>
      </w:r>
      <w:r w:rsidRPr="00994264">
        <w:rPr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СКВ – специальная краевая выплата;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Кмес –количество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5A2D0E" w:rsidRPr="00994264" w:rsidRDefault="005A2D0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Крк–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условиями.»;</w:t>
      </w:r>
    </w:p>
    <w:p w:rsidR="00DA7741" w:rsidRPr="00994264" w:rsidRDefault="00B01FD3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1.</w:t>
      </w:r>
      <w:r w:rsidR="00DA7741" w:rsidRPr="00994264">
        <w:rPr>
          <w:sz w:val="26"/>
          <w:szCs w:val="26"/>
        </w:rPr>
        <w:t>1.</w:t>
      </w:r>
      <w:r w:rsidRPr="00994264">
        <w:rPr>
          <w:sz w:val="26"/>
          <w:szCs w:val="26"/>
        </w:rPr>
        <w:t>2. В разделе III. «</w:t>
      </w:r>
      <w:bookmarkStart w:id="2" w:name="_Toc215020646"/>
      <w:r w:rsidRPr="00994264">
        <w:rPr>
          <w:sz w:val="26"/>
          <w:szCs w:val="26"/>
        </w:rPr>
        <w:t>Условия оплаты труда</w:t>
      </w:r>
      <w:bookmarkStart w:id="3" w:name="_Toc215020647"/>
      <w:bookmarkEnd w:id="2"/>
      <w:r w:rsidRPr="00994264">
        <w:rPr>
          <w:sz w:val="26"/>
          <w:szCs w:val="26"/>
        </w:rPr>
        <w:t xml:space="preserve"> руководителей учреждений, их заместителей и главных бухгалтеров</w:t>
      </w:r>
      <w:bookmarkEnd w:id="3"/>
      <w:r w:rsidRPr="00994264">
        <w:rPr>
          <w:sz w:val="26"/>
          <w:szCs w:val="26"/>
        </w:rPr>
        <w:t>»:</w:t>
      </w:r>
    </w:p>
    <w:p w:rsidR="00DA7741" w:rsidRPr="00994264" w:rsidRDefault="00A44B6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а) пункт 10 дополнить абзацем следующего содержания:</w:t>
      </w:r>
    </w:p>
    <w:p w:rsidR="00A44B6E" w:rsidRPr="00994264" w:rsidRDefault="00A44B6E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«В целях повышения уровня оплаты труда </w:t>
      </w:r>
      <w:r w:rsidR="00C65282" w:rsidRPr="00994264">
        <w:rPr>
          <w:sz w:val="26"/>
          <w:szCs w:val="26"/>
        </w:rPr>
        <w:t>руководителя учреждения, его заместителя и главного бухгалтера учреждения</w:t>
      </w:r>
      <w:r w:rsidR="00674A09" w:rsidRPr="00994264">
        <w:rPr>
          <w:sz w:val="26"/>
          <w:szCs w:val="26"/>
        </w:rPr>
        <w:t>,</w:t>
      </w:r>
      <w:r w:rsidRPr="00994264">
        <w:rPr>
          <w:sz w:val="26"/>
          <w:szCs w:val="26"/>
        </w:rPr>
        <w:t xml:space="preserve"> устанавливается специальная краевая выплата.</w:t>
      </w:r>
    </w:p>
    <w:p w:rsidR="00BF3460" w:rsidRPr="00BF3460" w:rsidRDefault="00A44B6E" w:rsidP="00BF3460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lastRenderedPageBreak/>
        <w:t>Руководителю учреждения, его заместителю и главному бухгалтеру</w:t>
      </w:r>
      <w:r w:rsidR="00C65282" w:rsidRPr="00994264">
        <w:rPr>
          <w:sz w:val="26"/>
          <w:szCs w:val="26"/>
        </w:rPr>
        <w:t xml:space="preserve"> учреждения</w:t>
      </w:r>
      <w:r w:rsidRPr="00994264">
        <w:rPr>
          <w:sz w:val="26"/>
          <w:szCs w:val="26"/>
        </w:rPr>
        <w:t xml:space="preserve">, работающему по основному месту работы,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  <w:r w:rsidR="00BF3460" w:rsidRPr="00BF3460">
        <w:rPr>
          <w:sz w:val="26"/>
          <w:szCs w:val="26"/>
        </w:rPr>
        <w:t>На специальную краевую выплату начисляется  районный коэффициент и процентная надбавка к заработной плате за стаж работы в районах Крайнего Севера и приравненных к ним местностях.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Руководителю учреждения, его заместителю и главному бухгалтеру, работающему по основному месту работы,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Размер специальной краевой выплаты руководителю учреждения, его заместителю и главному бухгалтеру учреждения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 </w:t>
      </w:r>
    </w:p>
    <w:p w:rsidR="00A44B6E" w:rsidRPr="00994264" w:rsidRDefault="0019331D" w:rsidP="00A44B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 id="_x0000_s1028" type="#_x0000_t202" style="position:absolute;left:0;text-align:left;margin-left:-70.9pt;margin-top:10.7pt;width:87.75pt;height:23.25pt;rotation:-90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ODPgIAADIEAAAOAAAAZHJzL2Uyb0RvYy54bWysU82O0zAQviPxDpbvNE3UbnejpqulSxHS&#10;8iMtPIDjOI2F7Qm226TcuO8r8A4cOHDjFbpvxNip2gI3hA+WxzP+5ptvxvPrXiuyFdZJMAVNR2NK&#10;hOFQSbMu6If3q2eXlDjPTMUUGFHQnXD0evH0ybxrc5FBA6oSliCIcXnXFrTxvs2TxPFGaOZG0AqD&#10;zhqsZh5Nu04qyzpE1yrJxuOLpANbtRa4cA5vbwcnXUT8uhbcv61rJzxRBUVuPu427mXYk8Wc5WvL&#10;2kbyAw32Dyw0kwaTHqFumWdkY+VfUFpyCw5qP+KgE6hryUWsAatJx39Uc9+wVsRaUBzXHmVy/w+W&#10;v9m+s0RWBc3SGSWGaWzS/uv+2/77/uf+x+OXxweSBZW61uUYfN9iuO+fQ4/djhW79g74R0cMLBtm&#10;1uLGWugawSpkmYaXydnTAccFkLJ7DRUmYxsPEaivrSYWsEXpBbYWV7xGjQgmw+btjg0TvSc8MEjT&#10;ySSbUsLRl11Ns9k0ZmR5AAv9aK3zLwVoEg4FtTgQEZVt75wP5E4hIdyBktVKKhUNuy6XypItw+FZ&#10;xXVA/y1MGdIVFJNPI7KB8D7OlZYeh1tJXdDLoaB4HcR5Yap49kyq4YxMlDmoFQQapPJ92WNgkLCE&#10;aoe6RYVQDfx0WFAD9jMlHQ5wQd2nDbOCEvXKoPZXKE2Y+GhMprMMDXvuKc89zHCEKqinZDguffwl&#10;QQcDN9ijWka9TkwOXHEwo4yHTxQm/9yOUaevvvgFAAD//wMAUEsDBBQABgAIAAAAIQDC6nxa4wAA&#10;AAsBAAAPAAAAZHJzL2Rvd25yZXYueG1sTI9NS8NAEIbvgv9hGcGLpLttQqMxmyLFD3oRrCL0ts2O&#10;STA7G7LbNvrrHU96m2Ee3nnecjW5XhxxDJ0nDfOZAoFUe9tRo+Ht9SG5BhGiIWt6T6jhCwOsqvOz&#10;0hTWn+gFj9vYCA6hUBgNbYxDIWWoW3QmzPyAxLcPPzoTeR0baUdz4nDXy4VSS+lMR/yhNQOuW6w/&#10;twenIX96Xu7i2n13u0e1ubm/cpshe9f68mK6uwURcYp/MPzqszpU7LT3B7JB9BqSPE8Z5SFL5yCY&#10;SFLFZfaMposMZFXK/x2qHwAAAP//AwBQSwECLQAUAAYACAAAACEAtoM4kv4AAADhAQAAEwAAAAAA&#10;AAAAAAAAAAAAAAAAW0NvbnRlbnRfVHlwZXNdLnhtbFBLAQItABQABgAIAAAAIQA4/SH/1gAAAJQB&#10;AAALAAAAAAAAAAAAAAAAAC8BAABfcmVscy8ucmVsc1BLAQItABQABgAIAAAAIQD7NjODPgIAADIE&#10;AAAOAAAAAAAAAAAAAAAAAC4CAABkcnMvZTJvRG9jLnhtbFBLAQItABQABgAIAAAAIQDC6nxa4wAA&#10;AAsBAAAPAAAAAAAAAAAAAAAAAJgEAABkcnMvZG93bnJldi54bWxQSwUGAAAAAAQABADzAAAAqAUA&#10;AAAA&#10;" stroked="f">
            <v:textbox>
              <w:txbxContent>
                <w:p w:rsidR="00A44B6E" w:rsidRPr="005E69D9" w:rsidRDefault="00A44B6E" w:rsidP="00A44B6E"/>
              </w:txbxContent>
            </v:textbox>
            <w10:wrap type="square" anchorx="margin"/>
          </v:shape>
        </w:pict>
      </w:r>
      <w:r w:rsidR="00A44B6E" w:rsidRPr="00994264">
        <w:rPr>
          <w:sz w:val="26"/>
          <w:szCs w:val="26"/>
        </w:rPr>
        <w:t>Размер увеличения рассчитывается по формуле: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СКВув= Отп x Кув–Отп, (1)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где: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СКВув – размер увеличения специальной краевой выплаты</w:t>
      </w:r>
      <w:r w:rsidR="00BF3460">
        <w:rPr>
          <w:sz w:val="26"/>
          <w:szCs w:val="26"/>
        </w:rPr>
        <w:t>,</w:t>
      </w:r>
      <w:r w:rsidR="00BF3460" w:rsidRPr="00BF3460">
        <w:rPr>
          <w:sz w:val="26"/>
          <w:szCs w:val="26"/>
        </w:rPr>
        <w:t xml:space="preserve"> рассчитанный с учетом районного коэффициента и процентной надбавки к заработной плате за стаж работы в районах Крайнего Севера и приравненных к ним местностям</w:t>
      </w:r>
      <w:r w:rsidRPr="00994264">
        <w:rPr>
          <w:sz w:val="26"/>
          <w:szCs w:val="26"/>
        </w:rPr>
        <w:t>;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Кув– коэффициент увеличения специальной краевой выплаты.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2024 года, Кув определяется следующим образом: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Кув = (Зпф1 + (СКВ х Кмес х Крк) + Зпф2) / (Зпф1 + Зпф2), (2)</w:t>
      </w:r>
    </w:p>
    <w:p w:rsidR="00A44B6E" w:rsidRPr="00994264" w:rsidRDefault="0019331D" w:rsidP="00A44B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 id="_x0000_s1029" type="#_x0000_t202" style="position:absolute;left:0;text-align:left;margin-left:-69pt;margin-top:17.65pt;width:87.75pt;height:23.25pt;rotation:-90;z-index:251664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UWPwIAADcEAAAOAAAAZHJzL2Uyb0RvYy54bWysU82O0zAQviPxDpbvNE3UbnejpqulSxHS&#10;8iMtPIDjOI2F7Qm226TcuO8r8A4cOHDjFbpvxNip2gI3hA+WxzP+Zub7xvPrXiuyFdZJMAVNR2NK&#10;hOFQSbMu6If3q2eXlDjPTMUUGFHQnXD0evH0ybxrc5FBA6oSliCIcXnXFrTxvs2TxPFGaOZG0AqD&#10;zhqsZh5Nu04qyzpE1yrJxuOLpANbtRa4cA5vbwcnXUT8uhbcv61rJzxRBcXafNxt3MuwJ4s5y9eW&#10;tY3khzLYP1ShmTSY9Ah1yzwjGyv/gtKSW3BQ+xEHnUBdSy5iD9hNOv6jm/uGtSL2guS49kiT+3+w&#10;/M32nSWyKuiMEsM0SrT/uv+2/77/uf/x+OXxgWSBo651OYbetxjs++fQo9axX9feAf/oiIFlw8xa&#10;3FgLXSNYhTWm4WVy9nTAcQGk7F5DhcnYxkME6muriQUUKL1AYXHFa2SIYDKUbneUS/Se8FBBmk4m&#10;2ZQSjr7saprNpjEjywNYUKO1zr8UoEk4FNTiOERUtr1zPhR3CgnhDpSsVlKpaNh1uVSWbBmOziqu&#10;A/pvYcqQrqCYfBqRDYT3caq09DjaSuqCXg4NxetAzgtTxbNnUg1nrESZA1uBoIEq35d9FCdSGZgs&#10;odohfZEoJAV/HvbVgP1MSYdTXFD3acOsoES9MijBFTIUxj4ak+ksQ8Oee8pzDzMcoQrqKRmOSx+/&#10;SqDDwA1KVctI26mSQ8k4nZHNw08K439ux6jTf1/8AgAA//8DAFBLAwQUAAYACAAAACEA732XAOMA&#10;AAALAQAADwAAAGRycy9kb3ducmV2LnhtbEyPwUrDQBCG74LvsIzgRdKNaU1szKZIUUsvQlsRettm&#10;xySYnQ3ZbRt9eseT3maYj3++v1iMthMnHHzrSMHtJAaBVDnTUq3gbfcc3YPwQZPRnSNU8IUeFuXl&#10;RaFz4860wdM21IJDyOdaQRNCn0vpqwat9hPXI/Htww1WB16HWppBnzncdjKJ41Ra3RJ/aHSPywar&#10;z+3RKshWr+k+LO13u3+J1/OnG7vuZ+9KXV+Njw8gAo7hD4ZffVaHkp0O7kjGi05BlE3vGOUhmScg&#10;mIiSjNsdGJ2lU5BlIf93KH8AAAD//wMAUEsBAi0AFAAGAAgAAAAhALaDOJL+AAAA4QEAABMAAAAA&#10;AAAAAAAAAAAAAAAAAFtDb250ZW50X1R5cGVzXS54bWxQSwECLQAUAAYACAAAACEAOP0h/9YAAACU&#10;AQAACwAAAAAAAAAAAAAAAAAvAQAAX3JlbHMvLnJlbHNQSwECLQAUAAYACAAAACEAwcklFj8CAAA3&#10;BAAADgAAAAAAAAAAAAAAAAAuAgAAZHJzL2Uyb0RvYy54bWxQSwECLQAUAAYACAAAACEA732XAOMA&#10;AAALAQAADwAAAAAAAAAAAAAAAACZBAAAZHJzL2Rvd25yZXYueG1sUEsFBgAAAAAEAAQA8wAAAKkF&#10;AAAAAA==&#10;" stroked="f">
            <v:textbox>
              <w:txbxContent>
                <w:p w:rsidR="00A44B6E" w:rsidRPr="005E69D9" w:rsidRDefault="00A44B6E" w:rsidP="00A44B6E"/>
              </w:txbxContent>
            </v:textbox>
            <w10:wrap type="square" anchorx="margin"/>
          </v:shape>
        </w:pict>
      </w:r>
      <w:r w:rsidR="00A44B6E" w:rsidRPr="00994264">
        <w:rPr>
          <w:sz w:val="26"/>
          <w:szCs w:val="26"/>
        </w:rPr>
        <w:t>где: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Зпф1 – фактически начисленная заработная плата работник</w:t>
      </w:r>
      <w:r w:rsidR="00BF3460">
        <w:rPr>
          <w:sz w:val="26"/>
          <w:szCs w:val="26"/>
        </w:rPr>
        <w:t>а</w:t>
      </w:r>
      <w:r w:rsidRPr="00994264">
        <w:rPr>
          <w:sz w:val="26"/>
          <w:szCs w:val="26"/>
        </w:rPr>
        <w:t xml:space="preserve"> учреждений,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Зпф2 – фактически начисленная заработная плата работник</w:t>
      </w:r>
      <w:r w:rsidR="00BF3460">
        <w:rPr>
          <w:sz w:val="26"/>
          <w:szCs w:val="26"/>
        </w:rPr>
        <w:t>а</w:t>
      </w:r>
      <w:r w:rsidRPr="00994264">
        <w:rPr>
          <w:sz w:val="26"/>
          <w:szCs w:val="26"/>
        </w:rPr>
        <w:t xml:space="preserve"> учреждений,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СКВ – специальная краевая выплата;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Кмес –количество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A44B6E" w:rsidRPr="00994264" w:rsidRDefault="00A44B6E" w:rsidP="00A44B6E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Крк–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условиями.»;</w:t>
      </w:r>
    </w:p>
    <w:p w:rsidR="00C65282" w:rsidRPr="00994264" w:rsidRDefault="00DA7741" w:rsidP="00C65282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в</w:t>
      </w:r>
      <w:r w:rsidR="00C65282" w:rsidRPr="00994264">
        <w:rPr>
          <w:sz w:val="26"/>
          <w:szCs w:val="26"/>
        </w:rPr>
        <w:t>) пункт 12 дополнить абзацем следующего содержания:</w:t>
      </w:r>
    </w:p>
    <w:p w:rsidR="00C65282" w:rsidRPr="00994264" w:rsidRDefault="00C65282" w:rsidP="00C65282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lastRenderedPageBreak/>
        <w:t>«Специальная краевая выплата устанавливается в абсолютном размере с учетом требований отраженных в пункте 10.»</w:t>
      </w:r>
      <w:r w:rsidR="00674A09" w:rsidRPr="00994264">
        <w:rPr>
          <w:sz w:val="26"/>
          <w:szCs w:val="26"/>
        </w:rPr>
        <w:t>.</w:t>
      </w:r>
    </w:p>
    <w:p w:rsidR="00BF3460" w:rsidRDefault="00486BB0" w:rsidP="00BF3460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1.1.3.</w:t>
      </w:r>
      <w:r w:rsidR="00E33046" w:rsidRPr="00994264">
        <w:rPr>
          <w:sz w:val="26"/>
          <w:szCs w:val="26"/>
        </w:rPr>
        <w:t xml:space="preserve"> В приложении </w:t>
      </w:r>
      <w:r w:rsidR="00152587" w:rsidRPr="00994264">
        <w:rPr>
          <w:sz w:val="26"/>
          <w:szCs w:val="26"/>
        </w:rPr>
        <w:t xml:space="preserve">№ </w:t>
      </w:r>
      <w:r w:rsidR="00E33046" w:rsidRPr="00994264">
        <w:rPr>
          <w:sz w:val="26"/>
          <w:szCs w:val="26"/>
        </w:rPr>
        <w:t>1</w:t>
      </w:r>
      <w:r w:rsidR="00152587" w:rsidRPr="00994264">
        <w:rPr>
          <w:sz w:val="26"/>
          <w:szCs w:val="26"/>
        </w:rPr>
        <w:t xml:space="preserve"> «Минимальные размеры окладов (должностных окладов), ставок заработной платы работников учреждений»</w:t>
      </w:r>
      <w:r w:rsidR="00E33046" w:rsidRPr="00994264">
        <w:rPr>
          <w:sz w:val="26"/>
          <w:szCs w:val="26"/>
        </w:rPr>
        <w:t xml:space="preserve"> к Примерному положению об оплате труда работников муниципальных бюджетных и казенных учреждений, подведомственных управлению образования администрации города Назарово:</w:t>
      </w:r>
    </w:p>
    <w:p w:rsidR="00BF3460" w:rsidRDefault="00152587" w:rsidP="00BF3460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а</w:t>
      </w:r>
      <w:r w:rsidR="00EB2DCF" w:rsidRPr="00994264">
        <w:rPr>
          <w:sz w:val="26"/>
          <w:szCs w:val="26"/>
        </w:rPr>
        <w:t xml:space="preserve">) </w:t>
      </w:r>
      <w:r w:rsidR="00BF3460">
        <w:rPr>
          <w:sz w:val="26"/>
          <w:szCs w:val="26"/>
        </w:rPr>
        <w:t xml:space="preserve">таблицу </w:t>
      </w:r>
      <w:r w:rsidR="00280AB3">
        <w:rPr>
          <w:sz w:val="26"/>
          <w:szCs w:val="26"/>
        </w:rPr>
        <w:t>пункт</w:t>
      </w:r>
      <w:r w:rsidR="00BF3460">
        <w:rPr>
          <w:sz w:val="26"/>
          <w:szCs w:val="26"/>
        </w:rPr>
        <w:t>а</w:t>
      </w:r>
      <w:r w:rsidR="00280AB3">
        <w:rPr>
          <w:sz w:val="26"/>
          <w:szCs w:val="26"/>
        </w:rPr>
        <w:t xml:space="preserve"> </w:t>
      </w:r>
      <w:r w:rsidR="00BF3460">
        <w:rPr>
          <w:sz w:val="26"/>
          <w:szCs w:val="26"/>
        </w:rPr>
        <w:t xml:space="preserve">8 </w:t>
      </w:r>
      <w:r w:rsidR="00280AB3">
        <w:rPr>
          <w:sz w:val="26"/>
          <w:szCs w:val="26"/>
        </w:rPr>
        <w:t>«</w:t>
      </w:r>
      <w:r w:rsidR="00BF3460" w:rsidRPr="00BF3460">
        <w:rPr>
          <w:sz w:val="26"/>
          <w:szCs w:val="26"/>
        </w:rPr>
        <w:t>Должности, не предусмотренные профессиональными квалификационными группами</w:t>
      </w:r>
      <w:r w:rsidRPr="00994264">
        <w:rPr>
          <w:sz w:val="26"/>
          <w:szCs w:val="26"/>
        </w:rPr>
        <w:t xml:space="preserve">» </w:t>
      </w:r>
      <w:r w:rsidR="00BF3460">
        <w:rPr>
          <w:sz w:val="26"/>
          <w:szCs w:val="26"/>
        </w:rPr>
        <w:t>дополнить строкой следующего содержания:</w:t>
      </w:r>
    </w:p>
    <w:p w:rsidR="00BF3460" w:rsidRDefault="00BF3460" w:rsidP="00BF34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54" w:type="dxa"/>
        <w:tblInd w:w="93" w:type="dxa"/>
        <w:tblLayout w:type="fixed"/>
        <w:tblLook w:val="0000"/>
      </w:tblPr>
      <w:tblGrid>
        <w:gridCol w:w="6961"/>
        <w:gridCol w:w="2693"/>
      </w:tblGrid>
      <w:tr w:rsidR="00BF3460" w:rsidRPr="00BF3460" w:rsidTr="00FF70BC">
        <w:trPr>
          <w:trHeight w:hRule="exact" w:val="71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460" w:rsidRPr="00BF3460" w:rsidRDefault="00BF3460" w:rsidP="00FF70BC">
            <w:pPr>
              <w:rPr>
                <w:sz w:val="26"/>
                <w:szCs w:val="26"/>
              </w:rPr>
            </w:pPr>
            <w:r w:rsidRPr="00BF3460">
              <w:rPr>
                <w:sz w:val="26"/>
                <w:szCs w:val="26"/>
              </w:rPr>
              <w:t>Руководитель МОЦ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60" w:rsidRPr="00BF3460" w:rsidRDefault="00BF3460" w:rsidP="00FF70BC">
            <w:pPr>
              <w:jc w:val="center"/>
              <w:rPr>
                <w:sz w:val="26"/>
                <w:szCs w:val="26"/>
              </w:rPr>
            </w:pPr>
            <w:r w:rsidRPr="00BF3460">
              <w:rPr>
                <w:sz w:val="26"/>
                <w:szCs w:val="26"/>
              </w:rPr>
              <w:t>8367</w:t>
            </w:r>
          </w:p>
        </w:tc>
      </w:tr>
    </w:tbl>
    <w:p w:rsidR="00E33046" w:rsidRPr="00994264" w:rsidRDefault="00EB2DCF" w:rsidP="00BF3460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».</w:t>
      </w:r>
    </w:p>
    <w:p w:rsidR="00152587" w:rsidRPr="00994264" w:rsidRDefault="00152587" w:rsidP="00152587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1.1.4. Приложение № 3 «Виды, условия, размеры установления выплат стимулирующего характера, в том числе критерии оценки результативности и качества труда работников муниципальных учреждений, подведомственных управлению образования администрации города Назарово» к Примерному положению об оплате труда работников муниципальных бюджетных и казенных учреждений, подведомственных управлению образования администрации города Назарово:</w:t>
      </w:r>
    </w:p>
    <w:p w:rsidR="00152587" w:rsidRPr="00994264" w:rsidRDefault="00152587" w:rsidP="00624709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а)</w:t>
      </w:r>
      <w:r w:rsidR="00624709" w:rsidRPr="00994264">
        <w:rPr>
          <w:sz w:val="26"/>
          <w:szCs w:val="26"/>
        </w:rPr>
        <w:t xml:space="preserve"> таблиц</w:t>
      </w:r>
      <w:r w:rsidR="00D7443E">
        <w:rPr>
          <w:sz w:val="26"/>
          <w:szCs w:val="26"/>
        </w:rPr>
        <w:t>у</w:t>
      </w:r>
      <w:r w:rsidRPr="00994264">
        <w:rPr>
          <w:sz w:val="26"/>
          <w:szCs w:val="26"/>
        </w:rPr>
        <w:t xml:space="preserve"> пункт</w:t>
      </w:r>
      <w:r w:rsidR="00624709" w:rsidRPr="00994264">
        <w:rPr>
          <w:sz w:val="26"/>
          <w:szCs w:val="26"/>
        </w:rPr>
        <w:t>а</w:t>
      </w:r>
      <w:r w:rsidRPr="00994264">
        <w:rPr>
          <w:sz w:val="26"/>
          <w:szCs w:val="26"/>
        </w:rPr>
        <w:t xml:space="preserve"> 1. «Общеобразовательные учреждения, подведомственные управлению образования администрации города Назарово», пункт</w:t>
      </w:r>
      <w:r w:rsidR="00624709" w:rsidRPr="00994264">
        <w:rPr>
          <w:sz w:val="26"/>
          <w:szCs w:val="26"/>
        </w:rPr>
        <w:t>а</w:t>
      </w:r>
      <w:r w:rsidRPr="00994264">
        <w:rPr>
          <w:sz w:val="26"/>
          <w:szCs w:val="26"/>
        </w:rPr>
        <w:t xml:space="preserve"> 2. «Дошкольные образовательные учреждения, подведомственные управлению образования администрации города Назарово», пункт</w:t>
      </w:r>
      <w:r w:rsidR="00624709" w:rsidRPr="00994264">
        <w:rPr>
          <w:sz w:val="26"/>
          <w:szCs w:val="26"/>
        </w:rPr>
        <w:t>а</w:t>
      </w:r>
      <w:r w:rsidRPr="00994264">
        <w:rPr>
          <w:sz w:val="26"/>
          <w:szCs w:val="26"/>
        </w:rPr>
        <w:t xml:space="preserve"> 3. «Учреждения дополнительного образования, подведомственные управлению образования администрации г.Назарово</w:t>
      </w:r>
      <w:r w:rsidR="00624709" w:rsidRPr="00994264">
        <w:rPr>
          <w:sz w:val="26"/>
          <w:szCs w:val="26"/>
        </w:rPr>
        <w:t>» по должности педагог дополнительного образования дополнить строкой следующего содержания:</w:t>
      </w:r>
    </w:p>
    <w:p w:rsidR="00624709" w:rsidRPr="00994264" w:rsidRDefault="00220AF7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«</w:t>
      </w:r>
    </w:p>
    <w:tbl>
      <w:tblPr>
        <w:tblStyle w:val="a3"/>
        <w:tblW w:w="10302" w:type="dxa"/>
        <w:tblInd w:w="-838" w:type="dxa"/>
        <w:tblLayout w:type="fixed"/>
        <w:tblLook w:val="04A0"/>
      </w:tblPr>
      <w:tblGrid>
        <w:gridCol w:w="1526"/>
        <w:gridCol w:w="1384"/>
        <w:gridCol w:w="3260"/>
        <w:gridCol w:w="2147"/>
        <w:gridCol w:w="1985"/>
      </w:tblGrid>
      <w:tr w:rsidR="00220AF7" w:rsidTr="00220AF7">
        <w:tc>
          <w:tcPr>
            <w:tcW w:w="1526" w:type="dxa"/>
            <w:vMerge w:val="restart"/>
            <w:vAlign w:val="center"/>
          </w:tcPr>
          <w:p w:rsidR="00220AF7" w:rsidRPr="00220AF7" w:rsidRDefault="00220AF7" w:rsidP="00220AF7">
            <w:pPr>
              <w:jc w:val="center"/>
            </w:pPr>
            <w:r w:rsidRPr="00220AF7">
              <w:t>Должности</w:t>
            </w:r>
          </w:p>
        </w:tc>
        <w:tc>
          <w:tcPr>
            <w:tcW w:w="1384" w:type="dxa"/>
            <w:vMerge w:val="restart"/>
            <w:vAlign w:val="center"/>
          </w:tcPr>
          <w:p w:rsidR="00220AF7" w:rsidRPr="00220AF7" w:rsidRDefault="00220AF7" w:rsidP="00220AF7">
            <w:pPr>
              <w:jc w:val="center"/>
              <w:rPr>
                <w:sz w:val="20"/>
                <w:szCs w:val="20"/>
              </w:rPr>
            </w:pPr>
            <w:r w:rsidRPr="00220AF7">
              <w:rPr>
                <w:sz w:val="20"/>
                <w:szCs w:val="20"/>
              </w:rPr>
              <w:t>Критерии</w:t>
            </w:r>
            <w:r w:rsidRPr="00220AF7">
              <w:rPr>
                <w:bCs/>
                <w:sz w:val="20"/>
                <w:szCs w:val="20"/>
              </w:rPr>
              <w:t xml:space="preserve"> </w:t>
            </w:r>
            <w:r w:rsidRPr="00220AF7">
              <w:rPr>
                <w:sz w:val="20"/>
                <w:szCs w:val="20"/>
              </w:rPr>
              <w:t>оценки результативности и качества труда работников учреждения</w:t>
            </w:r>
          </w:p>
        </w:tc>
        <w:tc>
          <w:tcPr>
            <w:tcW w:w="5407" w:type="dxa"/>
            <w:gridSpan w:val="2"/>
            <w:vAlign w:val="center"/>
          </w:tcPr>
          <w:p w:rsidR="00220AF7" w:rsidRPr="00220AF7" w:rsidRDefault="00220AF7" w:rsidP="00220AF7">
            <w:pPr>
              <w:jc w:val="center"/>
            </w:pPr>
            <w:r w:rsidRPr="00220AF7">
              <w:t>Условия</w:t>
            </w:r>
          </w:p>
        </w:tc>
        <w:tc>
          <w:tcPr>
            <w:tcW w:w="1985" w:type="dxa"/>
            <w:vMerge w:val="restart"/>
            <w:vAlign w:val="center"/>
          </w:tcPr>
          <w:p w:rsidR="00220AF7" w:rsidRPr="00220AF7" w:rsidRDefault="00220AF7" w:rsidP="00220AF7">
            <w:pPr>
              <w:jc w:val="center"/>
            </w:pPr>
            <w:r w:rsidRPr="00220AF7">
              <w:t>Предельное кол-во баллов</w:t>
            </w:r>
          </w:p>
        </w:tc>
      </w:tr>
      <w:tr w:rsidR="00220AF7" w:rsidTr="00220AF7">
        <w:tc>
          <w:tcPr>
            <w:tcW w:w="1526" w:type="dxa"/>
            <w:vMerge/>
            <w:vAlign w:val="center"/>
          </w:tcPr>
          <w:p w:rsidR="00220AF7" w:rsidRDefault="00220AF7" w:rsidP="00220A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84" w:type="dxa"/>
            <w:vMerge/>
            <w:vAlign w:val="center"/>
          </w:tcPr>
          <w:p w:rsidR="00220AF7" w:rsidRDefault="00220AF7" w:rsidP="00220A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vAlign w:val="center"/>
          </w:tcPr>
          <w:p w:rsidR="00220AF7" w:rsidRPr="00220AF7" w:rsidRDefault="00220AF7" w:rsidP="00220AF7">
            <w:pPr>
              <w:jc w:val="center"/>
            </w:pPr>
            <w:r w:rsidRPr="00220AF7">
              <w:t>Наименование</w:t>
            </w:r>
          </w:p>
        </w:tc>
        <w:tc>
          <w:tcPr>
            <w:tcW w:w="2147" w:type="dxa"/>
            <w:vAlign w:val="center"/>
          </w:tcPr>
          <w:p w:rsidR="00220AF7" w:rsidRPr="00220AF7" w:rsidRDefault="00220AF7" w:rsidP="00220AF7">
            <w:pPr>
              <w:jc w:val="center"/>
            </w:pPr>
            <w:r w:rsidRPr="00220AF7">
              <w:t>Индикатор</w:t>
            </w:r>
          </w:p>
        </w:tc>
        <w:tc>
          <w:tcPr>
            <w:tcW w:w="1985" w:type="dxa"/>
            <w:vMerge/>
          </w:tcPr>
          <w:p w:rsidR="00220AF7" w:rsidRDefault="00220AF7" w:rsidP="00172F4B">
            <w:pPr>
              <w:jc w:val="both"/>
              <w:rPr>
                <w:sz w:val="25"/>
                <w:szCs w:val="25"/>
              </w:rPr>
            </w:pPr>
          </w:p>
        </w:tc>
      </w:tr>
      <w:tr w:rsidR="00624709" w:rsidTr="00220AF7">
        <w:tc>
          <w:tcPr>
            <w:tcW w:w="1526" w:type="dxa"/>
            <w:vAlign w:val="center"/>
          </w:tcPr>
          <w:p w:rsidR="00624709" w:rsidRPr="00624709" w:rsidRDefault="00624709" w:rsidP="006247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709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84" w:type="dxa"/>
            <w:vAlign w:val="center"/>
          </w:tcPr>
          <w:p w:rsidR="00624709" w:rsidRPr="00624709" w:rsidRDefault="00624709" w:rsidP="006247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709">
              <w:rPr>
                <w:sz w:val="18"/>
                <w:szCs w:val="18"/>
              </w:rPr>
              <w:t>Востребованность дополнительных общеразвивающих программ</w:t>
            </w:r>
          </w:p>
        </w:tc>
        <w:tc>
          <w:tcPr>
            <w:tcW w:w="3260" w:type="dxa"/>
          </w:tcPr>
          <w:p w:rsidR="00624709" w:rsidRPr="00220AF7" w:rsidRDefault="0019331D" w:rsidP="00624709">
            <w:pPr>
              <w:jc w:val="both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пед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факт </m:t>
                              </m:r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макс i</m:t>
                              </m:r>
                            </m:sub>
                          </m:sSub>
                        </m:den>
                      </m:f>
                    </m:e>
                  </m:nary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den>
              </m:f>
            </m:oMath>
            <w:r w:rsidR="00624709" w:rsidRPr="00220AF7">
              <w:rPr>
                <w:sz w:val="18"/>
                <w:szCs w:val="18"/>
              </w:rPr>
              <w:t>,</w:t>
            </w:r>
          </w:p>
          <w:p w:rsidR="00624709" w:rsidRPr="00220AF7" w:rsidRDefault="00624709" w:rsidP="00624709">
            <w:pPr>
              <w:jc w:val="both"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 если 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факт 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макс 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&lt;65%, то 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факт 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макс 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=0</m:t>
              </m:r>
            </m:oMath>
            <w:r w:rsidRPr="00220AF7">
              <w:rPr>
                <w:sz w:val="18"/>
                <w:szCs w:val="18"/>
              </w:rPr>
              <w:t>,</w:t>
            </w:r>
          </w:p>
          <w:p w:rsidR="00624709" w:rsidRPr="00220AF7" w:rsidRDefault="00624709" w:rsidP="00624709">
            <w:pPr>
              <w:jc w:val="both"/>
              <w:rPr>
                <w:sz w:val="18"/>
                <w:szCs w:val="18"/>
              </w:rPr>
            </w:pPr>
            <w:r w:rsidRPr="00220AF7">
              <w:rPr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qArrPr>
                    <m:e/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В</m:t>
                      </m:r>
                    </m:e>
                  </m:eqAr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пед</m:t>
                  </m:r>
                </m:sub>
              </m:sSub>
            </m:oMath>
            <w:r w:rsidRPr="00220AF7">
              <w:rPr>
                <w:sz w:val="18"/>
                <w:szCs w:val="18"/>
              </w:rPr>
              <w:t xml:space="preserve"> – востребованность программ, которые ведет педагогический работник,</w:t>
            </w:r>
          </w:p>
          <w:p w:rsidR="00624709" w:rsidRPr="00220AF7" w:rsidRDefault="0019331D" w:rsidP="00624709">
            <w:pPr>
              <w:jc w:val="both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факт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="00624709" w:rsidRPr="00220AF7">
              <w:rPr>
                <w:sz w:val="18"/>
                <w:szCs w:val="18"/>
              </w:rPr>
              <w:t xml:space="preserve"> – фактическое число обучающихся в </w:t>
            </w:r>
            <w:r w:rsidR="00624709" w:rsidRPr="00220AF7">
              <w:rPr>
                <w:sz w:val="18"/>
                <w:szCs w:val="18"/>
                <w:lang w:val="en-US"/>
              </w:rPr>
              <w:t>i</w:t>
            </w:r>
            <w:r w:rsidR="00624709" w:rsidRPr="00220AF7">
              <w:rPr>
                <w:sz w:val="18"/>
                <w:szCs w:val="18"/>
              </w:rPr>
              <w:t>-й группе,</w:t>
            </w:r>
          </w:p>
          <w:p w:rsidR="00624709" w:rsidRPr="00220AF7" w:rsidRDefault="0019331D" w:rsidP="00624709">
            <w:pPr>
              <w:jc w:val="both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макс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="00624709" w:rsidRPr="00220AF7">
              <w:rPr>
                <w:sz w:val="18"/>
                <w:szCs w:val="18"/>
              </w:rPr>
              <w:t xml:space="preserve"> – максимально возможное (согласно документам Учреждения) число обучающихся в </w:t>
            </w:r>
            <w:r w:rsidR="00624709" w:rsidRPr="00220AF7">
              <w:rPr>
                <w:sz w:val="18"/>
                <w:szCs w:val="18"/>
                <w:lang w:val="en-US"/>
              </w:rPr>
              <w:t>i</w:t>
            </w:r>
            <w:r w:rsidR="00624709" w:rsidRPr="00220AF7">
              <w:rPr>
                <w:sz w:val="18"/>
                <w:szCs w:val="18"/>
              </w:rPr>
              <w:t>-й группе,</w:t>
            </w:r>
          </w:p>
          <w:p w:rsidR="00624709" w:rsidRPr="00220AF7" w:rsidRDefault="00624709" w:rsidP="00624709">
            <w:pPr>
              <w:jc w:val="both"/>
              <w:rPr>
                <w:sz w:val="18"/>
                <w:szCs w:val="18"/>
              </w:rPr>
            </w:pPr>
            <w:r w:rsidRPr="00220AF7">
              <w:rPr>
                <w:sz w:val="18"/>
                <w:szCs w:val="18"/>
                <w:lang w:val="en-US"/>
              </w:rPr>
              <w:t>n</w:t>
            </w:r>
            <w:r w:rsidRPr="00220AF7">
              <w:rPr>
                <w:sz w:val="18"/>
                <w:szCs w:val="18"/>
              </w:rPr>
              <w:t xml:space="preserve"> – число групп дополнительных общеразвивающих программ, которые ведет педагогический работник и в которых обучаются дети с применением социальных сертификатов.</w:t>
            </w:r>
          </w:p>
          <w:p w:rsidR="00624709" w:rsidRPr="00543F95" w:rsidRDefault="00624709" w:rsidP="00624709">
            <w:pPr>
              <w:jc w:val="both"/>
              <w:rPr>
                <w:sz w:val="18"/>
                <w:szCs w:val="18"/>
              </w:rPr>
            </w:pPr>
            <w:r w:rsidRPr="00220AF7">
              <w:rPr>
                <w:sz w:val="18"/>
                <w:szCs w:val="18"/>
              </w:rPr>
              <w:t>Показатель определяется по состоянию на последнее число каждого календарного месяца.</w:t>
            </w:r>
          </w:p>
        </w:tc>
        <w:tc>
          <w:tcPr>
            <w:tcW w:w="2147" w:type="dxa"/>
          </w:tcPr>
          <w:p w:rsidR="00624709" w:rsidRPr="00624709" w:rsidRDefault="00624709" w:rsidP="00624709">
            <w:pPr>
              <w:rPr>
                <w:sz w:val="22"/>
                <w:szCs w:val="22"/>
              </w:rPr>
            </w:pPr>
            <w:r w:rsidRPr="00624709">
              <w:rPr>
                <w:sz w:val="22"/>
                <w:szCs w:val="22"/>
              </w:rPr>
              <w:t xml:space="preserve">Если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пед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 60%</m:t>
              </m:r>
            </m:oMath>
            <w:r w:rsidRPr="00624709">
              <w:rPr>
                <w:sz w:val="22"/>
                <w:szCs w:val="22"/>
              </w:rPr>
              <w:t>,</w:t>
            </w:r>
          </w:p>
          <w:p w:rsidR="00624709" w:rsidRPr="00624709" w:rsidRDefault="00624709" w:rsidP="00624709">
            <w:pPr>
              <w:rPr>
                <w:sz w:val="22"/>
                <w:szCs w:val="22"/>
              </w:rPr>
            </w:pPr>
          </w:p>
          <w:p w:rsidR="00624709" w:rsidRDefault="00624709" w:rsidP="00624709">
            <w:pPr>
              <w:rPr>
                <w:sz w:val="25"/>
                <w:szCs w:val="25"/>
              </w:rPr>
            </w:pPr>
            <w:r w:rsidRPr="00624709">
              <w:rPr>
                <w:sz w:val="22"/>
                <w:szCs w:val="22"/>
              </w:rPr>
              <w:t xml:space="preserve">Если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пед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≥ 60%</m:t>
              </m:r>
            </m:oMath>
            <w:r w:rsidRPr="00624709">
              <w:rPr>
                <w:sz w:val="22"/>
                <w:szCs w:val="22"/>
              </w:rPr>
              <w:t>,</w:t>
            </w:r>
          </w:p>
        </w:tc>
        <w:tc>
          <w:tcPr>
            <w:tcW w:w="1985" w:type="dxa"/>
          </w:tcPr>
          <w:p w:rsidR="00220AF7" w:rsidRPr="00220AF7" w:rsidRDefault="00220AF7" w:rsidP="00220AF7">
            <w:pPr>
              <w:pStyle w:val="ConsPlusCell"/>
              <w:rPr>
                <w:rFonts w:ascii="Times New Roman" w:hAnsi="Times New Roman" w:cs="Times New Roman"/>
              </w:rPr>
            </w:pPr>
            <w:r w:rsidRPr="00220AF7">
              <w:rPr>
                <w:rFonts w:ascii="Times New Roman" w:hAnsi="Times New Roman" w:cs="Times New Roman"/>
              </w:rPr>
              <w:t>0,0</w:t>
            </w:r>
          </w:p>
          <w:p w:rsidR="00220AF7" w:rsidRPr="00220AF7" w:rsidRDefault="00220AF7" w:rsidP="00220AF7">
            <w:pPr>
              <w:rPr>
                <w:sz w:val="20"/>
                <w:szCs w:val="20"/>
              </w:rPr>
            </w:pPr>
          </w:p>
          <w:p w:rsidR="00220AF7" w:rsidRPr="00220AF7" w:rsidRDefault="00220AF7" w:rsidP="00220AF7">
            <w:pPr>
              <w:rPr>
                <w:sz w:val="22"/>
                <w:szCs w:val="22"/>
              </w:rPr>
            </w:pPr>
            <w:r w:rsidRPr="00220AF7">
              <w:rPr>
                <w:sz w:val="22"/>
                <w:szCs w:val="22"/>
              </w:rPr>
              <w:t>60%-65% - 5 бал.</w:t>
            </w:r>
          </w:p>
          <w:p w:rsidR="00220AF7" w:rsidRPr="00220AF7" w:rsidRDefault="00220AF7" w:rsidP="00220AF7">
            <w:pPr>
              <w:rPr>
                <w:sz w:val="22"/>
                <w:szCs w:val="22"/>
              </w:rPr>
            </w:pPr>
            <w:r w:rsidRPr="00220AF7">
              <w:rPr>
                <w:sz w:val="22"/>
                <w:szCs w:val="22"/>
              </w:rPr>
              <w:t>66%-70% - 10 бал.</w:t>
            </w:r>
          </w:p>
          <w:p w:rsidR="00220AF7" w:rsidRPr="00220AF7" w:rsidRDefault="00220AF7" w:rsidP="00220AF7">
            <w:pPr>
              <w:rPr>
                <w:sz w:val="22"/>
                <w:szCs w:val="22"/>
              </w:rPr>
            </w:pPr>
            <w:r w:rsidRPr="00220AF7">
              <w:rPr>
                <w:sz w:val="22"/>
                <w:szCs w:val="22"/>
              </w:rPr>
              <w:t>71%-75% - 15 бал.</w:t>
            </w:r>
          </w:p>
          <w:p w:rsidR="00220AF7" w:rsidRPr="00220AF7" w:rsidRDefault="00220AF7" w:rsidP="00220AF7">
            <w:pPr>
              <w:rPr>
                <w:sz w:val="22"/>
                <w:szCs w:val="22"/>
              </w:rPr>
            </w:pPr>
            <w:r w:rsidRPr="00220AF7">
              <w:rPr>
                <w:sz w:val="22"/>
                <w:szCs w:val="22"/>
              </w:rPr>
              <w:t>76%-80% - 20 бал.</w:t>
            </w:r>
          </w:p>
          <w:p w:rsidR="00220AF7" w:rsidRPr="00220AF7" w:rsidRDefault="00220AF7" w:rsidP="00220AF7">
            <w:pPr>
              <w:rPr>
                <w:sz w:val="22"/>
                <w:szCs w:val="22"/>
              </w:rPr>
            </w:pPr>
            <w:r w:rsidRPr="00220AF7">
              <w:rPr>
                <w:sz w:val="22"/>
                <w:szCs w:val="22"/>
              </w:rPr>
              <w:t>81%-85% - 25 бал.</w:t>
            </w:r>
          </w:p>
          <w:p w:rsidR="00624709" w:rsidRDefault="00220AF7" w:rsidP="00220AF7">
            <w:pPr>
              <w:jc w:val="both"/>
              <w:rPr>
                <w:sz w:val="25"/>
                <w:szCs w:val="25"/>
              </w:rPr>
            </w:pPr>
            <w:r w:rsidRPr="00220AF7">
              <w:rPr>
                <w:sz w:val="22"/>
                <w:szCs w:val="22"/>
              </w:rPr>
              <w:t>› 80% - 30 бал.</w:t>
            </w:r>
          </w:p>
        </w:tc>
      </w:tr>
    </w:tbl>
    <w:p w:rsidR="00624709" w:rsidRDefault="00220AF7" w:rsidP="00172F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».</w:t>
      </w:r>
    </w:p>
    <w:p w:rsidR="00220AF7" w:rsidRPr="00994264" w:rsidRDefault="00220AF7" w:rsidP="00220AF7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б) таблицу пункт</w:t>
      </w:r>
      <w:r w:rsidR="00464C32" w:rsidRPr="00994264">
        <w:rPr>
          <w:sz w:val="26"/>
          <w:szCs w:val="26"/>
        </w:rPr>
        <w:t>а</w:t>
      </w:r>
      <w:r w:rsidRPr="00994264">
        <w:rPr>
          <w:sz w:val="26"/>
          <w:szCs w:val="26"/>
        </w:rPr>
        <w:t xml:space="preserve"> 4. «Прочие учреждения, подведомственные управлению образования</w:t>
      </w:r>
      <w:r w:rsidR="0050209A">
        <w:rPr>
          <w:sz w:val="26"/>
          <w:szCs w:val="26"/>
        </w:rPr>
        <w:t>»</w:t>
      </w:r>
      <w:r w:rsidR="00464C32" w:rsidRPr="00994264">
        <w:rPr>
          <w:sz w:val="26"/>
          <w:szCs w:val="26"/>
        </w:rPr>
        <w:t xml:space="preserve"> </w:t>
      </w:r>
      <w:r w:rsidRPr="00994264">
        <w:rPr>
          <w:sz w:val="26"/>
          <w:szCs w:val="26"/>
        </w:rPr>
        <w:t>дополнить строками следующего содержания:</w:t>
      </w:r>
    </w:p>
    <w:p w:rsidR="00464C32" w:rsidRPr="00994264" w:rsidRDefault="00464C32" w:rsidP="00220AF7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«</w:t>
      </w:r>
    </w:p>
    <w:tbl>
      <w:tblPr>
        <w:tblStyle w:val="a3"/>
        <w:tblW w:w="10708" w:type="dxa"/>
        <w:tblInd w:w="-838" w:type="dxa"/>
        <w:tblLayout w:type="fixed"/>
        <w:tblLook w:val="04A0"/>
      </w:tblPr>
      <w:tblGrid>
        <w:gridCol w:w="1526"/>
        <w:gridCol w:w="2539"/>
        <w:gridCol w:w="3969"/>
        <w:gridCol w:w="1418"/>
        <w:gridCol w:w="1256"/>
      </w:tblGrid>
      <w:tr w:rsidR="00220AF7" w:rsidRPr="00B4756F" w:rsidTr="00464C32">
        <w:tc>
          <w:tcPr>
            <w:tcW w:w="1526" w:type="dxa"/>
            <w:vMerge w:val="restart"/>
            <w:vAlign w:val="center"/>
          </w:tcPr>
          <w:p w:rsidR="00220AF7" w:rsidRPr="00B4756F" w:rsidRDefault="00220AF7" w:rsidP="00E62716">
            <w:pPr>
              <w:jc w:val="center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Должности</w:t>
            </w:r>
          </w:p>
        </w:tc>
        <w:tc>
          <w:tcPr>
            <w:tcW w:w="2539" w:type="dxa"/>
            <w:vMerge w:val="restart"/>
            <w:vAlign w:val="center"/>
          </w:tcPr>
          <w:p w:rsidR="00220AF7" w:rsidRPr="00B4756F" w:rsidRDefault="00220AF7" w:rsidP="00E62716">
            <w:pPr>
              <w:jc w:val="center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Критерии</w:t>
            </w:r>
            <w:r w:rsidRPr="00B4756F">
              <w:rPr>
                <w:bCs/>
                <w:sz w:val="18"/>
                <w:szCs w:val="18"/>
              </w:rPr>
              <w:t xml:space="preserve"> </w:t>
            </w:r>
            <w:r w:rsidRPr="00B4756F">
              <w:rPr>
                <w:sz w:val="18"/>
                <w:szCs w:val="18"/>
              </w:rPr>
              <w:t>оценки результативности и качества труда работников учреждения</w:t>
            </w:r>
          </w:p>
        </w:tc>
        <w:tc>
          <w:tcPr>
            <w:tcW w:w="5387" w:type="dxa"/>
            <w:gridSpan w:val="2"/>
            <w:vAlign w:val="center"/>
          </w:tcPr>
          <w:p w:rsidR="00220AF7" w:rsidRPr="00B4756F" w:rsidRDefault="00220AF7" w:rsidP="00E62716">
            <w:pPr>
              <w:jc w:val="center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Условия</w:t>
            </w:r>
          </w:p>
        </w:tc>
        <w:tc>
          <w:tcPr>
            <w:tcW w:w="1256" w:type="dxa"/>
            <w:vMerge w:val="restart"/>
            <w:vAlign w:val="center"/>
          </w:tcPr>
          <w:p w:rsidR="00220AF7" w:rsidRPr="00B4756F" w:rsidRDefault="00220AF7" w:rsidP="00E62716">
            <w:pPr>
              <w:jc w:val="center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Предельное кол-во баллов</w:t>
            </w:r>
          </w:p>
        </w:tc>
      </w:tr>
      <w:tr w:rsidR="00220AF7" w:rsidRPr="00B4756F" w:rsidTr="00464C32">
        <w:tc>
          <w:tcPr>
            <w:tcW w:w="1526" w:type="dxa"/>
            <w:vMerge/>
            <w:vAlign w:val="center"/>
          </w:tcPr>
          <w:p w:rsidR="00220AF7" w:rsidRPr="00B4756F" w:rsidRDefault="00220AF7" w:rsidP="00E6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vAlign w:val="center"/>
          </w:tcPr>
          <w:p w:rsidR="00220AF7" w:rsidRPr="00B4756F" w:rsidRDefault="00220AF7" w:rsidP="00E6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20AF7" w:rsidRPr="00B4756F" w:rsidRDefault="00220AF7" w:rsidP="00E62716">
            <w:pPr>
              <w:jc w:val="center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220AF7" w:rsidRPr="00B4756F" w:rsidRDefault="00220AF7" w:rsidP="00E62716">
            <w:pPr>
              <w:jc w:val="center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Индикатор</w:t>
            </w:r>
          </w:p>
        </w:tc>
        <w:tc>
          <w:tcPr>
            <w:tcW w:w="1256" w:type="dxa"/>
            <w:vMerge/>
          </w:tcPr>
          <w:p w:rsidR="00220AF7" w:rsidRPr="00B4756F" w:rsidRDefault="00220AF7" w:rsidP="00E62716">
            <w:pPr>
              <w:jc w:val="both"/>
              <w:rPr>
                <w:sz w:val="18"/>
                <w:szCs w:val="18"/>
              </w:rPr>
            </w:pPr>
          </w:p>
        </w:tc>
      </w:tr>
      <w:tr w:rsidR="00464C32" w:rsidRPr="00B4756F" w:rsidTr="00464C32">
        <w:tc>
          <w:tcPr>
            <w:tcW w:w="1526" w:type="dxa"/>
            <w:vMerge w:val="restart"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Руководитель МОЦ</w:t>
            </w:r>
          </w:p>
        </w:tc>
        <w:tc>
          <w:tcPr>
            <w:tcW w:w="9182" w:type="dxa"/>
            <w:gridSpan w:val="4"/>
            <w:vAlign w:val="center"/>
          </w:tcPr>
          <w:p w:rsidR="00464C32" w:rsidRPr="00B4756F" w:rsidRDefault="00464C32" w:rsidP="00E62716">
            <w:pPr>
              <w:jc w:val="both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Координация деятельности образовательных организаций по организации профориентационной работы с детьми работы</w:t>
            </w: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 xml:space="preserve">Разработка необходимых информационных, организационных и методических материалов, проведение муниципальных мероприятий </w:t>
            </w: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в установленные сроки, на высоком уровне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70,0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82" w:type="dxa"/>
            <w:gridSpan w:val="4"/>
            <w:vAlign w:val="center"/>
          </w:tcPr>
          <w:p w:rsidR="00464C32" w:rsidRPr="00B4756F" w:rsidRDefault="00464C32" w:rsidP="00E62716">
            <w:pPr>
              <w:jc w:val="both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Совершенствование  учебно-методической базы</w:t>
            </w:r>
          </w:p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 xml:space="preserve">Наличие педагогических разработок:  программ, методических рекомендаций,  пособий, сборников  дидактического или сценарного  материала, иной педагогической продукции </w:t>
            </w: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постоянно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20,0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Организация деятельности по разработке проектов образовательными организациями</w:t>
            </w: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 xml:space="preserve">Разработка необходимых, организационных и методических мероприятий </w:t>
            </w:r>
          </w:p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постоянно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15,0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Ведение электронных баз данных на муниципальном уровне</w:t>
            </w: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Достоверность информации, своевременность заполнения</w:t>
            </w: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Без нарушений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10,0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82" w:type="dxa"/>
            <w:gridSpan w:val="4"/>
            <w:vAlign w:val="center"/>
          </w:tcPr>
          <w:p w:rsidR="00464C32" w:rsidRPr="00B4756F" w:rsidRDefault="00464C32" w:rsidP="00E62716">
            <w:pPr>
              <w:jc w:val="both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Выплата за качество выполняемых работ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Коммуникативная культура</w:t>
            </w: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Выстраивание конструктивных взаимоотношений с сотрудниками учреждения и сотрудниками обслуживаемых образовательных организаций</w:t>
            </w:r>
          </w:p>
        </w:tc>
        <w:tc>
          <w:tcPr>
            <w:tcW w:w="1418" w:type="dxa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Отсутствие замечаний</w:t>
            </w:r>
          </w:p>
        </w:tc>
        <w:tc>
          <w:tcPr>
            <w:tcW w:w="1256" w:type="dxa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10,0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Качественная подготовка и проведение муниципальных мероприятий</w:t>
            </w: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 xml:space="preserve">Мероприятия проведены в соответствии с программой и на высоком уровне </w:t>
            </w:r>
          </w:p>
        </w:tc>
        <w:tc>
          <w:tcPr>
            <w:tcW w:w="1418" w:type="dxa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Отсутствие замечаний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10,0</w:t>
            </w:r>
          </w:p>
        </w:tc>
      </w:tr>
      <w:tr w:rsidR="00464C32" w:rsidRPr="00B4756F" w:rsidTr="00464C32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Качество подготовки федеральных и краевых отчетов, материалов мониторинга</w:t>
            </w: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Отсутствие фактов нарушения сроков, подготовки материалов</w:t>
            </w:r>
          </w:p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10,0</w:t>
            </w:r>
          </w:p>
        </w:tc>
      </w:tr>
    </w:tbl>
    <w:p w:rsidR="00220AF7" w:rsidRPr="00220AF7" w:rsidRDefault="00220AF7" w:rsidP="00220AF7">
      <w:pPr>
        <w:ind w:firstLine="709"/>
        <w:jc w:val="both"/>
        <w:rPr>
          <w:sz w:val="25"/>
          <w:szCs w:val="25"/>
        </w:rPr>
      </w:pPr>
    </w:p>
    <w:tbl>
      <w:tblPr>
        <w:tblStyle w:val="a3"/>
        <w:tblW w:w="10708" w:type="dxa"/>
        <w:tblInd w:w="-838" w:type="dxa"/>
        <w:tblLayout w:type="fixed"/>
        <w:tblLook w:val="04A0"/>
      </w:tblPr>
      <w:tblGrid>
        <w:gridCol w:w="1526"/>
        <w:gridCol w:w="2539"/>
        <w:gridCol w:w="3969"/>
        <w:gridCol w:w="1418"/>
        <w:gridCol w:w="1256"/>
      </w:tblGrid>
      <w:tr w:rsidR="00464C32" w:rsidRPr="00B4756F" w:rsidTr="00E62716">
        <w:tc>
          <w:tcPr>
            <w:tcW w:w="1526" w:type="dxa"/>
            <w:vMerge w:val="restart"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Методист (старший)</w:t>
            </w:r>
          </w:p>
        </w:tc>
        <w:tc>
          <w:tcPr>
            <w:tcW w:w="9182" w:type="dxa"/>
            <w:gridSpan w:val="4"/>
            <w:vAlign w:val="center"/>
          </w:tcPr>
          <w:p w:rsidR="00464C32" w:rsidRPr="00B4756F" w:rsidRDefault="00464C32" w:rsidP="00E62716">
            <w:pPr>
              <w:jc w:val="both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64C32" w:rsidRPr="00B4756F" w:rsidTr="00E62716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Координация деятельности образовательных организаций по развитию цифровой образовательной среды</w:t>
            </w:r>
          </w:p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 xml:space="preserve">Разработка необходимых информационных, организационных материалов, проведение методических мероприятий </w:t>
            </w:r>
          </w:p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Без замечаний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20,0</w:t>
            </w:r>
          </w:p>
        </w:tc>
      </w:tr>
      <w:tr w:rsidR="00464C32" w:rsidRPr="00B4756F" w:rsidTr="00E62716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Координация деятельности по организации физкультурно-массовой работе со школьниками на муниципальном уровне</w:t>
            </w:r>
          </w:p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 xml:space="preserve">Разработка необходимых информационных, организационных и методических материалов, проведение муниципальных мероприятий </w:t>
            </w: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 xml:space="preserve">в установленные сроки, на высоком уровне 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40,0</w:t>
            </w:r>
          </w:p>
        </w:tc>
      </w:tr>
      <w:tr w:rsidR="00464C32" w:rsidRPr="00B4756F" w:rsidTr="00E62716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Руководство муниципальными проектами, пилотными , базовыми площадками</w:t>
            </w:r>
          </w:p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План реализации проекта выполнен в полном объеме и в срок</w:t>
            </w: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отсутствие замечаний руководителя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60,0</w:t>
            </w:r>
          </w:p>
        </w:tc>
      </w:tr>
      <w:tr w:rsidR="00464C32" w:rsidRPr="00B4756F" w:rsidTr="00E62716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Организация работы муниципальной МППК</w:t>
            </w:r>
          </w:p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 xml:space="preserve">Разработка соответствующих положений, актов, ведение различной документации </w:t>
            </w: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Своевременно, без замечаний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70,0</w:t>
            </w:r>
          </w:p>
        </w:tc>
      </w:tr>
      <w:tr w:rsidR="00464C32" w:rsidRPr="00B4756F" w:rsidTr="002E70A5">
        <w:tc>
          <w:tcPr>
            <w:tcW w:w="1526" w:type="dxa"/>
            <w:vMerge/>
            <w:vAlign w:val="center"/>
          </w:tcPr>
          <w:p w:rsidR="00464C32" w:rsidRPr="00B4756F" w:rsidRDefault="00464C32" w:rsidP="00E62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Администрирование муниципального сегмента регионального Навигатора дополнительного образования</w:t>
            </w:r>
          </w:p>
        </w:tc>
        <w:tc>
          <w:tcPr>
            <w:tcW w:w="3969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Достоверность информации, своевременность заполнения</w:t>
            </w:r>
          </w:p>
        </w:tc>
        <w:tc>
          <w:tcPr>
            <w:tcW w:w="1418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Без нарушений</w:t>
            </w:r>
          </w:p>
        </w:tc>
        <w:tc>
          <w:tcPr>
            <w:tcW w:w="1256" w:type="dxa"/>
            <w:vAlign w:val="center"/>
          </w:tcPr>
          <w:p w:rsidR="00464C32" w:rsidRPr="00B4756F" w:rsidRDefault="00464C32" w:rsidP="00E62716">
            <w:pPr>
              <w:tabs>
                <w:tab w:val="left" w:pos="713"/>
              </w:tabs>
              <w:ind w:right="7"/>
              <w:rPr>
                <w:sz w:val="18"/>
                <w:szCs w:val="18"/>
              </w:rPr>
            </w:pPr>
            <w:r w:rsidRPr="00B4756F">
              <w:rPr>
                <w:sz w:val="18"/>
                <w:szCs w:val="18"/>
              </w:rPr>
              <w:t>50,0</w:t>
            </w:r>
          </w:p>
        </w:tc>
      </w:tr>
    </w:tbl>
    <w:p w:rsidR="00624709" w:rsidRDefault="00464C32" w:rsidP="00172F4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»</w:t>
      </w:r>
    </w:p>
    <w:p w:rsidR="00510012" w:rsidRPr="00994264" w:rsidRDefault="00F40538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lastRenderedPageBreak/>
        <w:t>2</w:t>
      </w:r>
      <w:r w:rsidR="006F27FB" w:rsidRPr="00994264">
        <w:rPr>
          <w:sz w:val="26"/>
          <w:szCs w:val="26"/>
        </w:rPr>
        <w:t>.</w:t>
      </w:r>
      <w:r w:rsidR="00510012" w:rsidRPr="00994264">
        <w:rPr>
          <w:sz w:val="26"/>
          <w:szCs w:val="26"/>
        </w:rPr>
        <w:t>Решение опубликова</w:t>
      </w:r>
      <w:r w:rsidR="00F30907" w:rsidRPr="00994264">
        <w:rPr>
          <w:sz w:val="26"/>
          <w:szCs w:val="26"/>
        </w:rPr>
        <w:t>ть</w:t>
      </w:r>
      <w:r w:rsidR="00510012" w:rsidRPr="00994264">
        <w:rPr>
          <w:sz w:val="26"/>
          <w:szCs w:val="26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DA7741" w:rsidRPr="00994264" w:rsidRDefault="00F40538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3</w:t>
      </w:r>
      <w:r w:rsidR="00510012" w:rsidRPr="00994264">
        <w:rPr>
          <w:sz w:val="26"/>
          <w:szCs w:val="26"/>
        </w:rPr>
        <w:t>.</w:t>
      </w:r>
      <w:r w:rsidR="00E63EF6" w:rsidRPr="00994264">
        <w:rPr>
          <w:sz w:val="26"/>
          <w:szCs w:val="26"/>
        </w:rPr>
        <w:t xml:space="preserve">Контроль </w:t>
      </w:r>
      <w:r w:rsidR="00280AB3">
        <w:rPr>
          <w:sz w:val="26"/>
          <w:szCs w:val="26"/>
        </w:rPr>
        <w:t>за</w:t>
      </w:r>
      <w:r w:rsidR="00E63EF6" w:rsidRPr="00994264">
        <w:rPr>
          <w:sz w:val="26"/>
          <w:szCs w:val="26"/>
        </w:rPr>
        <w:t xml:space="preserve"> </w:t>
      </w:r>
      <w:r w:rsidR="00757BF8" w:rsidRPr="00994264">
        <w:rPr>
          <w:sz w:val="26"/>
          <w:szCs w:val="26"/>
        </w:rPr>
        <w:t>исполнением</w:t>
      </w:r>
      <w:r w:rsidR="00E63EF6" w:rsidRPr="00994264">
        <w:rPr>
          <w:sz w:val="26"/>
          <w:szCs w:val="26"/>
        </w:rPr>
        <w:t xml:space="preserve"> настоящего </w:t>
      </w:r>
      <w:r w:rsidR="002F26F2" w:rsidRPr="00994264">
        <w:rPr>
          <w:sz w:val="26"/>
          <w:szCs w:val="26"/>
        </w:rPr>
        <w:t>р</w:t>
      </w:r>
      <w:r w:rsidR="00E63EF6" w:rsidRPr="00994264">
        <w:rPr>
          <w:sz w:val="26"/>
          <w:szCs w:val="26"/>
        </w:rPr>
        <w:t xml:space="preserve">ешения возложить на </w:t>
      </w:r>
      <w:r w:rsidR="00C410C5" w:rsidRPr="00994264">
        <w:rPr>
          <w:sz w:val="26"/>
          <w:szCs w:val="26"/>
        </w:rPr>
        <w:t xml:space="preserve">председателя постоянной комиссии Назаровского городского Совета депутатов по </w:t>
      </w:r>
      <w:r w:rsidR="0098065F" w:rsidRPr="00994264">
        <w:rPr>
          <w:sz w:val="26"/>
          <w:szCs w:val="26"/>
        </w:rPr>
        <w:t>бюджету и экономической политике</w:t>
      </w:r>
      <w:r w:rsidR="00C410C5" w:rsidRPr="00994264">
        <w:rPr>
          <w:sz w:val="26"/>
          <w:szCs w:val="26"/>
        </w:rPr>
        <w:t xml:space="preserve"> </w:t>
      </w:r>
      <w:r w:rsidR="0098065F" w:rsidRPr="00994264">
        <w:rPr>
          <w:sz w:val="26"/>
          <w:szCs w:val="26"/>
        </w:rPr>
        <w:t>Ефименко Н.Н</w:t>
      </w:r>
      <w:r w:rsidR="00C410C5" w:rsidRPr="00994264">
        <w:rPr>
          <w:sz w:val="26"/>
          <w:szCs w:val="26"/>
        </w:rPr>
        <w:t>.</w:t>
      </w:r>
      <w:r w:rsidR="002C7BEC" w:rsidRPr="00994264">
        <w:rPr>
          <w:sz w:val="26"/>
          <w:szCs w:val="26"/>
        </w:rPr>
        <w:t>, замести</w:t>
      </w:r>
      <w:r w:rsidR="005A2E1A" w:rsidRPr="00994264">
        <w:rPr>
          <w:sz w:val="26"/>
          <w:szCs w:val="26"/>
        </w:rPr>
        <w:t>т</w:t>
      </w:r>
      <w:r w:rsidR="002C7BEC" w:rsidRPr="00994264">
        <w:rPr>
          <w:sz w:val="26"/>
          <w:szCs w:val="26"/>
        </w:rPr>
        <w:t>еля главы города</w:t>
      </w:r>
      <w:r w:rsidR="005A2E1A" w:rsidRPr="00994264">
        <w:rPr>
          <w:sz w:val="26"/>
          <w:szCs w:val="26"/>
        </w:rPr>
        <w:t xml:space="preserve"> – руков</w:t>
      </w:r>
      <w:r w:rsidR="00FC779F" w:rsidRPr="00994264">
        <w:rPr>
          <w:sz w:val="26"/>
          <w:szCs w:val="26"/>
        </w:rPr>
        <w:t>о</w:t>
      </w:r>
      <w:r w:rsidR="005A2E1A" w:rsidRPr="00994264">
        <w:rPr>
          <w:sz w:val="26"/>
          <w:szCs w:val="26"/>
        </w:rPr>
        <w:t>дителя финансового управления администрации города Назарово Удович С.А.</w:t>
      </w:r>
    </w:p>
    <w:p w:rsidR="001938AC" w:rsidRPr="00994264" w:rsidRDefault="00F40538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>4</w:t>
      </w:r>
      <w:r w:rsidR="007B13F9" w:rsidRPr="00994264">
        <w:rPr>
          <w:sz w:val="26"/>
          <w:szCs w:val="26"/>
        </w:rPr>
        <w:t>.</w:t>
      </w:r>
      <w:r w:rsidR="00A17E47" w:rsidRPr="00994264">
        <w:rPr>
          <w:sz w:val="26"/>
          <w:szCs w:val="26"/>
        </w:rPr>
        <w:t xml:space="preserve"> </w:t>
      </w:r>
      <w:r w:rsidR="005A2E1A" w:rsidRPr="00994264">
        <w:rPr>
          <w:sz w:val="26"/>
          <w:szCs w:val="26"/>
        </w:rPr>
        <w:t>Решение вступает в силу</w:t>
      </w:r>
      <w:r w:rsidR="00FC779F" w:rsidRPr="00994264">
        <w:rPr>
          <w:sz w:val="26"/>
          <w:szCs w:val="26"/>
        </w:rPr>
        <w:t xml:space="preserve"> с 01 </w:t>
      </w:r>
      <w:r w:rsidR="00674A09" w:rsidRPr="00994264">
        <w:rPr>
          <w:sz w:val="26"/>
          <w:szCs w:val="26"/>
        </w:rPr>
        <w:t>января</w:t>
      </w:r>
      <w:r w:rsidR="00FC779F" w:rsidRPr="00994264">
        <w:rPr>
          <w:sz w:val="26"/>
          <w:szCs w:val="26"/>
        </w:rPr>
        <w:t xml:space="preserve"> 202</w:t>
      </w:r>
      <w:r w:rsidR="00674A09" w:rsidRPr="00994264">
        <w:rPr>
          <w:sz w:val="26"/>
          <w:szCs w:val="26"/>
        </w:rPr>
        <w:t>4</w:t>
      </w:r>
      <w:r w:rsidR="00FC779F" w:rsidRPr="00994264">
        <w:rPr>
          <w:sz w:val="26"/>
          <w:szCs w:val="26"/>
        </w:rPr>
        <w:t xml:space="preserve"> года</w:t>
      </w:r>
      <w:r w:rsidR="008C2E5C" w:rsidRPr="00994264">
        <w:rPr>
          <w:sz w:val="26"/>
          <w:szCs w:val="26"/>
        </w:rPr>
        <w:t xml:space="preserve"> за исключением подпунктов</w:t>
      </w:r>
      <w:r w:rsidR="00B4756F" w:rsidRPr="00994264">
        <w:rPr>
          <w:sz w:val="26"/>
          <w:szCs w:val="26"/>
        </w:rPr>
        <w:t xml:space="preserve"> 1.</w:t>
      </w:r>
      <w:r w:rsidR="00026CFA" w:rsidRPr="00994264">
        <w:rPr>
          <w:sz w:val="26"/>
          <w:szCs w:val="26"/>
        </w:rPr>
        <w:t>1.</w:t>
      </w:r>
      <w:r w:rsidR="00B4756F" w:rsidRPr="00994264">
        <w:rPr>
          <w:sz w:val="26"/>
          <w:szCs w:val="26"/>
        </w:rPr>
        <w:t>3. и</w:t>
      </w:r>
      <w:r w:rsidR="00026CFA" w:rsidRPr="00994264">
        <w:rPr>
          <w:sz w:val="26"/>
          <w:szCs w:val="26"/>
        </w:rPr>
        <w:t xml:space="preserve"> </w:t>
      </w:r>
      <w:r w:rsidR="00B4756F" w:rsidRPr="00994264">
        <w:rPr>
          <w:sz w:val="26"/>
          <w:szCs w:val="26"/>
        </w:rPr>
        <w:t>1.</w:t>
      </w:r>
      <w:r w:rsidR="00026CFA" w:rsidRPr="00994264">
        <w:rPr>
          <w:sz w:val="26"/>
          <w:szCs w:val="26"/>
        </w:rPr>
        <w:t>1.</w:t>
      </w:r>
      <w:r w:rsidR="00B4756F" w:rsidRPr="00994264">
        <w:rPr>
          <w:sz w:val="26"/>
          <w:szCs w:val="26"/>
        </w:rPr>
        <w:t>4</w:t>
      </w:r>
      <w:r w:rsidR="00026CFA" w:rsidRPr="00994264">
        <w:rPr>
          <w:sz w:val="26"/>
          <w:szCs w:val="26"/>
        </w:rPr>
        <w:t>.</w:t>
      </w:r>
      <w:r w:rsidR="00280AB3">
        <w:rPr>
          <w:sz w:val="26"/>
          <w:szCs w:val="26"/>
        </w:rPr>
        <w:t>, но не ранее дня официального опубликования</w:t>
      </w:r>
      <w:r w:rsidR="00413D96">
        <w:rPr>
          <w:sz w:val="26"/>
          <w:szCs w:val="26"/>
        </w:rPr>
        <w:t xml:space="preserve"> и распространяется на правоотношения возникшие с 01 января 2024 года</w:t>
      </w:r>
      <w:r w:rsidR="00280AB3">
        <w:rPr>
          <w:sz w:val="26"/>
          <w:szCs w:val="26"/>
        </w:rPr>
        <w:t>.</w:t>
      </w:r>
    </w:p>
    <w:p w:rsidR="001938AC" w:rsidRPr="00994264" w:rsidRDefault="001938AC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5. </w:t>
      </w:r>
      <w:r w:rsidR="00280AB3">
        <w:rPr>
          <w:sz w:val="26"/>
          <w:szCs w:val="26"/>
        </w:rPr>
        <w:t>Подпункты</w:t>
      </w:r>
      <w:r w:rsidRPr="00994264">
        <w:rPr>
          <w:sz w:val="26"/>
          <w:szCs w:val="26"/>
        </w:rPr>
        <w:t xml:space="preserve"> 1.1.3. и 1.1.4. пункта 1 настоящего решения применяются к правоотношениям возникшим с 01 сентября 2023 года.</w:t>
      </w:r>
    </w:p>
    <w:p w:rsidR="00674A09" w:rsidRPr="00994264" w:rsidRDefault="001938AC" w:rsidP="00172F4B">
      <w:pPr>
        <w:ind w:firstLine="709"/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6. Абзацы четырнадцатый – двадцать восьмой </w:t>
      </w:r>
      <w:r w:rsidR="00280AB3">
        <w:rPr>
          <w:sz w:val="26"/>
          <w:szCs w:val="26"/>
        </w:rPr>
        <w:t>подпункта</w:t>
      </w:r>
      <w:r w:rsidRPr="00994264">
        <w:rPr>
          <w:sz w:val="26"/>
          <w:szCs w:val="26"/>
        </w:rPr>
        <w:t xml:space="preserve"> 1.1.</w:t>
      </w:r>
      <w:r w:rsidR="00413D96">
        <w:rPr>
          <w:sz w:val="26"/>
          <w:szCs w:val="26"/>
        </w:rPr>
        <w:t>1</w:t>
      </w:r>
      <w:r w:rsidR="00994264">
        <w:rPr>
          <w:sz w:val="26"/>
          <w:szCs w:val="26"/>
        </w:rPr>
        <w:t>.</w:t>
      </w:r>
      <w:r w:rsidRPr="00994264">
        <w:rPr>
          <w:sz w:val="26"/>
          <w:szCs w:val="26"/>
        </w:rPr>
        <w:t xml:space="preserve"> и </w:t>
      </w:r>
      <w:r w:rsidR="00172F4B" w:rsidRPr="00994264">
        <w:rPr>
          <w:sz w:val="26"/>
          <w:szCs w:val="26"/>
        </w:rPr>
        <w:t>абзацы</w:t>
      </w:r>
      <w:r w:rsidR="00DA7741" w:rsidRPr="00994264">
        <w:rPr>
          <w:sz w:val="26"/>
          <w:szCs w:val="26"/>
        </w:rPr>
        <w:t xml:space="preserve"> </w:t>
      </w:r>
      <w:r w:rsidRPr="00994264">
        <w:rPr>
          <w:sz w:val="26"/>
          <w:szCs w:val="26"/>
        </w:rPr>
        <w:t xml:space="preserve"> </w:t>
      </w:r>
      <w:r w:rsidR="00994264">
        <w:rPr>
          <w:sz w:val="26"/>
          <w:szCs w:val="26"/>
        </w:rPr>
        <w:t>шестой</w:t>
      </w:r>
      <w:r w:rsidR="00172F4B" w:rsidRPr="00994264">
        <w:rPr>
          <w:sz w:val="26"/>
          <w:szCs w:val="26"/>
        </w:rPr>
        <w:t xml:space="preserve"> </w:t>
      </w:r>
      <w:r w:rsidRPr="00994264">
        <w:rPr>
          <w:sz w:val="26"/>
          <w:szCs w:val="26"/>
        </w:rPr>
        <w:t>–</w:t>
      </w:r>
      <w:r w:rsidR="00DA7741" w:rsidRPr="00994264">
        <w:rPr>
          <w:sz w:val="26"/>
          <w:szCs w:val="26"/>
        </w:rPr>
        <w:t xml:space="preserve"> </w:t>
      </w:r>
      <w:r w:rsidR="00172F4B" w:rsidRPr="00994264">
        <w:rPr>
          <w:sz w:val="26"/>
          <w:szCs w:val="26"/>
        </w:rPr>
        <w:t>двад</w:t>
      </w:r>
      <w:r w:rsidR="00DA7741" w:rsidRPr="00994264">
        <w:rPr>
          <w:sz w:val="26"/>
          <w:szCs w:val="26"/>
        </w:rPr>
        <w:t>ца</w:t>
      </w:r>
      <w:r w:rsidR="00994264">
        <w:rPr>
          <w:sz w:val="26"/>
          <w:szCs w:val="26"/>
        </w:rPr>
        <w:t>тый</w:t>
      </w:r>
      <w:r w:rsidRPr="00994264">
        <w:rPr>
          <w:sz w:val="26"/>
          <w:szCs w:val="26"/>
        </w:rPr>
        <w:t xml:space="preserve"> </w:t>
      </w:r>
      <w:r w:rsidR="00280AB3">
        <w:rPr>
          <w:sz w:val="26"/>
          <w:szCs w:val="26"/>
        </w:rPr>
        <w:t>под</w:t>
      </w:r>
      <w:r w:rsidRPr="00994264">
        <w:rPr>
          <w:sz w:val="26"/>
          <w:szCs w:val="26"/>
        </w:rPr>
        <w:t>п</w:t>
      </w:r>
      <w:r w:rsidR="00674A09" w:rsidRPr="00994264">
        <w:rPr>
          <w:sz w:val="26"/>
          <w:szCs w:val="26"/>
        </w:rPr>
        <w:t>ункт</w:t>
      </w:r>
      <w:r w:rsidR="00DA7741" w:rsidRPr="00994264">
        <w:rPr>
          <w:sz w:val="26"/>
          <w:szCs w:val="26"/>
        </w:rPr>
        <w:t>а</w:t>
      </w:r>
      <w:r w:rsidR="00674A09" w:rsidRPr="00994264">
        <w:rPr>
          <w:sz w:val="26"/>
          <w:szCs w:val="26"/>
        </w:rPr>
        <w:t xml:space="preserve"> </w:t>
      </w:r>
      <w:r w:rsidRPr="00994264">
        <w:rPr>
          <w:sz w:val="26"/>
          <w:szCs w:val="26"/>
        </w:rPr>
        <w:t>1.1.2 настоящего Решения</w:t>
      </w:r>
      <w:r w:rsidR="00172F4B" w:rsidRPr="00994264">
        <w:rPr>
          <w:sz w:val="26"/>
          <w:szCs w:val="26"/>
        </w:rPr>
        <w:t xml:space="preserve"> </w:t>
      </w:r>
      <w:r w:rsidR="00674A09" w:rsidRPr="00994264">
        <w:rPr>
          <w:sz w:val="26"/>
          <w:szCs w:val="26"/>
        </w:rPr>
        <w:t xml:space="preserve">действуют до </w:t>
      </w:r>
      <w:r w:rsidR="00BF3460">
        <w:rPr>
          <w:sz w:val="26"/>
          <w:szCs w:val="26"/>
        </w:rPr>
        <w:t>3</w:t>
      </w:r>
      <w:r w:rsidR="00674A09" w:rsidRPr="00994264">
        <w:rPr>
          <w:sz w:val="26"/>
          <w:szCs w:val="26"/>
        </w:rPr>
        <w:t xml:space="preserve">1 </w:t>
      </w:r>
      <w:r w:rsidR="00BF3460">
        <w:rPr>
          <w:sz w:val="26"/>
          <w:szCs w:val="26"/>
        </w:rPr>
        <w:t>декабря</w:t>
      </w:r>
      <w:r w:rsidR="00674A09" w:rsidRPr="00994264">
        <w:rPr>
          <w:sz w:val="26"/>
          <w:szCs w:val="26"/>
        </w:rPr>
        <w:t xml:space="preserve"> 202</w:t>
      </w:r>
      <w:r w:rsidR="00BF3460">
        <w:rPr>
          <w:sz w:val="26"/>
          <w:szCs w:val="26"/>
        </w:rPr>
        <w:t>4</w:t>
      </w:r>
      <w:r w:rsidR="00674A09" w:rsidRPr="00994264">
        <w:rPr>
          <w:sz w:val="26"/>
          <w:szCs w:val="26"/>
        </w:rPr>
        <w:t xml:space="preserve"> года.</w:t>
      </w:r>
    </w:p>
    <w:p w:rsidR="00FC779F" w:rsidRPr="00994264" w:rsidRDefault="00FC779F" w:rsidP="00172F4B">
      <w:pPr>
        <w:ind w:firstLine="709"/>
        <w:jc w:val="both"/>
        <w:rPr>
          <w:sz w:val="26"/>
          <w:szCs w:val="26"/>
        </w:rPr>
      </w:pPr>
    </w:p>
    <w:p w:rsidR="00FC779F" w:rsidRPr="00172F4B" w:rsidRDefault="00FC779F" w:rsidP="00172F4B">
      <w:pPr>
        <w:ind w:firstLine="709"/>
        <w:jc w:val="both"/>
        <w:rPr>
          <w:sz w:val="25"/>
          <w:szCs w:val="25"/>
        </w:rPr>
      </w:pPr>
    </w:p>
    <w:p w:rsidR="00190025" w:rsidRPr="00994264" w:rsidRDefault="00190025" w:rsidP="00C1607A">
      <w:pPr>
        <w:jc w:val="both"/>
        <w:rPr>
          <w:sz w:val="26"/>
          <w:szCs w:val="26"/>
        </w:rPr>
      </w:pPr>
    </w:p>
    <w:p w:rsidR="002C7BEC" w:rsidRPr="00994264" w:rsidRDefault="002C7BEC" w:rsidP="004454F4">
      <w:pPr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Председатель городского  </w:t>
      </w:r>
      <w:r w:rsidR="00D47C50" w:rsidRPr="00994264">
        <w:rPr>
          <w:sz w:val="26"/>
          <w:szCs w:val="26"/>
        </w:rPr>
        <w:t xml:space="preserve">                           </w:t>
      </w:r>
      <w:r w:rsidR="00FC779F" w:rsidRPr="00994264">
        <w:rPr>
          <w:sz w:val="26"/>
          <w:szCs w:val="26"/>
        </w:rPr>
        <w:t xml:space="preserve">                  </w:t>
      </w:r>
      <w:r w:rsidR="00D47C50" w:rsidRPr="00994264">
        <w:rPr>
          <w:sz w:val="26"/>
          <w:szCs w:val="26"/>
        </w:rPr>
        <w:t xml:space="preserve">     </w:t>
      </w:r>
      <w:r w:rsidRPr="00994264">
        <w:rPr>
          <w:sz w:val="26"/>
          <w:szCs w:val="26"/>
        </w:rPr>
        <w:t xml:space="preserve"> </w:t>
      </w:r>
      <w:r w:rsidR="00006C94" w:rsidRPr="00994264">
        <w:rPr>
          <w:sz w:val="26"/>
          <w:szCs w:val="26"/>
        </w:rPr>
        <w:t>Глава</w:t>
      </w:r>
      <w:r w:rsidR="00A17E47" w:rsidRPr="00994264">
        <w:rPr>
          <w:sz w:val="26"/>
          <w:szCs w:val="26"/>
        </w:rPr>
        <w:t xml:space="preserve"> </w:t>
      </w:r>
      <w:r w:rsidR="00006C94" w:rsidRPr="00994264">
        <w:rPr>
          <w:sz w:val="26"/>
          <w:szCs w:val="26"/>
        </w:rPr>
        <w:t>города</w:t>
      </w:r>
    </w:p>
    <w:p w:rsidR="00543F95" w:rsidRDefault="002C7BEC" w:rsidP="004454F4">
      <w:pPr>
        <w:jc w:val="both"/>
        <w:rPr>
          <w:sz w:val="26"/>
          <w:szCs w:val="26"/>
        </w:rPr>
      </w:pPr>
      <w:r w:rsidRPr="00994264">
        <w:rPr>
          <w:sz w:val="26"/>
          <w:szCs w:val="26"/>
        </w:rPr>
        <w:t>Совета депутатов</w:t>
      </w:r>
    </w:p>
    <w:p w:rsidR="00543F95" w:rsidRDefault="00543F95" w:rsidP="004454F4">
      <w:pPr>
        <w:jc w:val="both"/>
        <w:rPr>
          <w:sz w:val="26"/>
          <w:szCs w:val="26"/>
        </w:rPr>
      </w:pPr>
    </w:p>
    <w:p w:rsidR="00316A62" w:rsidRDefault="002C7BEC" w:rsidP="004454F4">
      <w:pPr>
        <w:jc w:val="both"/>
        <w:rPr>
          <w:sz w:val="26"/>
          <w:szCs w:val="26"/>
        </w:rPr>
      </w:pPr>
      <w:r w:rsidRPr="00994264">
        <w:rPr>
          <w:sz w:val="26"/>
          <w:szCs w:val="26"/>
        </w:rPr>
        <w:t xml:space="preserve">___________О.В.Мартус    </w:t>
      </w:r>
      <w:r w:rsidR="00D47C50" w:rsidRPr="00994264">
        <w:rPr>
          <w:sz w:val="26"/>
          <w:szCs w:val="26"/>
        </w:rPr>
        <w:t xml:space="preserve"> </w:t>
      </w:r>
      <w:r w:rsidR="00FC779F" w:rsidRPr="00994264">
        <w:rPr>
          <w:sz w:val="26"/>
          <w:szCs w:val="26"/>
        </w:rPr>
        <w:t xml:space="preserve">            </w:t>
      </w:r>
      <w:r w:rsidR="00EF4016" w:rsidRPr="00994264">
        <w:rPr>
          <w:sz w:val="26"/>
          <w:szCs w:val="26"/>
        </w:rPr>
        <w:t xml:space="preserve">  </w:t>
      </w:r>
      <w:r w:rsidR="00FC779F" w:rsidRPr="00994264">
        <w:rPr>
          <w:sz w:val="26"/>
          <w:szCs w:val="26"/>
        </w:rPr>
        <w:t xml:space="preserve">   </w:t>
      </w:r>
      <w:r w:rsidR="00D47C50" w:rsidRPr="00994264">
        <w:rPr>
          <w:sz w:val="26"/>
          <w:szCs w:val="26"/>
        </w:rPr>
        <w:t xml:space="preserve"> </w:t>
      </w:r>
      <w:r w:rsidR="00543F95">
        <w:rPr>
          <w:sz w:val="26"/>
          <w:szCs w:val="26"/>
        </w:rPr>
        <w:t xml:space="preserve">                              </w:t>
      </w:r>
      <w:r w:rsidRPr="00994264">
        <w:rPr>
          <w:sz w:val="26"/>
          <w:szCs w:val="26"/>
        </w:rPr>
        <w:t xml:space="preserve">  _________</w:t>
      </w:r>
      <w:r w:rsidR="00C410C5" w:rsidRPr="00994264">
        <w:rPr>
          <w:sz w:val="26"/>
          <w:szCs w:val="26"/>
        </w:rPr>
        <w:t xml:space="preserve">   </w:t>
      </w:r>
      <w:r w:rsidR="0003456A" w:rsidRPr="00994264">
        <w:rPr>
          <w:sz w:val="26"/>
          <w:szCs w:val="26"/>
        </w:rPr>
        <w:tab/>
      </w:r>
      <w:r w:rsidR="000253AB" w:rsidRPr="00994264">
        <w:rPr>
          <w:sz w:val="26"/>
          <w:szCs w:val="26"/>
        </w:rPr>
        <w:t>В.Р.Са</w:t>
      </w:r>
      <w:r w:rsidR="0055444F" w:rsidRPr="00994264">
        <w:rPr>
          <w:sz w:val="26"/>
          <w:szCs w:val="26"/>
        </w:rPr>
        <w:t>ар</w:t>
      </w:r>
    </w:p>
    <w:p w:rsidR="00543F95" w:rsidRDefault="00543F95" w:rsidP="004454F4">
      <w:pPr>
        <w:jc w:val="both"/>
        <w:rPr>
          <w:sz w:val="26"/>
          <w:szCs w:val="26"/>
        </w:rPr>
      </w:pPr>
    </w:p>
    <w:p w:rsidR="00543F95" w:rsidRDefault="00543F95" w:rsidP="004454F4">
      <w:pPr>
        <w:jc w:val="both"/>
        <w:rPr>
          <w:sz w:val="26"/>
          <w:szCs w:val="26"/>
        </w:rPr>
      </w:pPr>
    </w:p>
    <w:p w:rsidR="00543F95" w:rsidRDefault="00543F95" w:rsidP="004454F4">
      <w:pPr>
        <w:jc w:val="both"/>
        <w:rPr>
          <w:sz w:val="26"/>
          <w:szCs w:val="26"/>
        </w:rPr>
      </w:pPr>
    </w:p>
    <w:p w:rsidR="00543F95" w:rsidRDefault="00543F95" w:rsidP="004454F4">
      <w:pPr>
        <w:jc w:val="both"/>
        <w:rPr>
          <w:sz w:val="26"/>
          <w:szCs w:val="26"/>
        </w:rPr>
      </w:pPr>
    </w:p>
    <w:p w:rsidR="00543F95" w:rsidRDefault="00543F95" w:rsidP="004454F4">
      <w:pPr>
        <w:jc w:val="both"/>
        <w:rPr>
          <w:sz w:val="26"/>
          <w:szCs w:val="26"/>
        </w:rPr>
      </w:pPr>
    </w:p>
    <w:p w:rsidR="00543F95" w:rsidRDefault="00543F95" w:rsidP="004454F4">
      <w:pPr>
        <w:jc w:val="both"/>
        <w:rPr>
          <w:sz w:val="26"/>
          <w:szCs w:val="26"/>
        </w:rPr>
      </w:pPr>
    </w:p>
    <w:p w:rsidR="00543F95" w:rsidRDefault="00543F95" w:rsidP="004454F4">
      <w:pPr>
        <w:jc w:val="both"/>
        <w:rPr>
          <w:sz w:val="26"/>
          <w:szCs w:val="26"/>
        </w:rPr>
      </w:pPr>
    </w:p>
    <w:p w:rsidR="00543F95" w:rsidRPr="00543F95" w:rsidRDefault="00543F95" w:rsidP="004454F4">
      <w:pPr>
        <w:jc w:val="both"/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 w:rsidRPr="00543F95">
        <w:t>Дата подписания:</w:t>
      </w:r>
    </w:p>
    <w:p w:rsidR="00543F95" w:rsidRPr="00543F95" w:rsidRDefault="00543F95" w:rsidP="004454F4">
      <w:pPr>
        <w:jc w:val="both"/>
      </w:pPr>
      <w:r w:rsidRPr="00543F95">
        <w:t xml:space="preserve">                                                                                                 _______________2024</w:t>
      </w:r>
    </w:p>
    <w:p w:rsidR="005A7630" w:rsidRPr="00994264" w:rsidRDefault="005A7630" w:rsidP="004454F4">
      <w:pPr>
        <w:jc w:val="both"/>
        <w:rPr>
          <w:sz w:val="26"/>
          <w:szCs w:val="26"/>
        </w:rPr>
      </w:pPr>
    </w:p>
    <w:p w:rsidR="005A7630" w:rsidRDefault="005A7630" w:rsidP="005A7630">
      <w:pPr>
        <w:jc w:val="center"/>
      </w:pPr>
    </w:p>
    <w:p w:rsidR="005A7630" w:rsidRDefault="005A7630" w:rsidP="005A7630">
      <w:pPr>
        <w:jc w:val="center"/>
        <w:rPr>
          <w:sz w:val="28"/>
          <w:szCs w:val="28"/>
        </w:rPr>
      </w:pPr>
    </w:p>
    <w:sectPr w:rsidR="005A7630" w:rsidSect="00BE6AFA">
      <w:headerReference w:type="even" r:id="rId9"/>
      <w:headerReference w:type="default" r:id="rId10"/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642" w:rsidRDefault="00D36642">
      <w:r>
        <w:separator/>
      </w:r>
    </w:p>
  </w:endnote>
  <w:endnote w:type="continuationSeparator" w:id="1">
    <w:p w:rsidR="00D36642" w:rsidRDefault="00D36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642" w:rsidRDefault="00D36642">
      <w:r>
        <w:separator/>
      </w:r>
    </w:p>
  </w:footnote>
  <w:footnote w:type="continuationSeparator" w:id="1">
    <w:p w:rsidR="00D36642" w:rsidRDefault="00D36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89" w:rsidRDefault="0019331D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0E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0E89">
      <w:rPr>
        <w:rStyle w:val="a9"/>
        <w:noProof/>
      </w:rPr>
      <w:t>2</w:t>
    </w:r>
    <w:r>
      <w:rPr>
        <w:rStyle w:val="a9"/>
      </w:rPr>
      <w:fldChar w:fldCharType="end"/>
    </w:r>
  </w:p>
  <w:p w:rsidR="00BA0E89" w:rsidRDefault="00BA0E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89" w:rsidRDefault="0019331D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0E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3F95">
      <w:rPr>
        <w:rStyle w:val="a9"/>
        <w:noProof/>
      </w:rPr>
      <w:t>6</w:t>
    </w:r>
    <w:r>
      <w:rPr>
        <w:rStyle w:val="a9"/>
      </w:rPr>
      <w:fldChar w:fldCharType="end"/>
    </w:r>
  </w:p>
  <w:p w:rsidR="00BA0E89" w:rsidRDefault="00BA0E8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931053"/>
    <w:multiLevelType w:val="hybridMultilevel"/>
    <w:tmpl w:val="EE7C8F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31"/>
        </w:tabs>
        <w:ind w:left="12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51"/>
        </w:tabs>
        <w:ind w:left="19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1"/>
        </w:tabs>
        <w:ind w:left="33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1"/>
        </w:tabs>
        <w:ind w:left="41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1"/>
        </w:tabs>
        <w:ind w:left="55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1"/>
        </w:tabs>
        <w:ind w:left="6271" w:hanging="360"/>
      </w:pPr>
    </w:lvl>
  </w:abstractNum>
  <w:abstractNum w:abstractNumId="2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145817"/>
    <w:multiLevelType w:val="hybridMultilevel"/>
    <w:tmpl w:val="862CDA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5">
    <w:nsid w:val="215F7B9B"/>
    <w:multiLevelType w:val="hybridMultilevel"/>
    <w:tmpl w:val="7C66C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4605D2"/>
    <w:multiLevelType w:val="hybridMultilevel"/>
    <w:tmpl w:val="E3608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6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>
    <w:nsid w:val="5D596706"/>
    <w:multiLevelType w:val="hybridMultilevel"/>
    <w:tmpl w:val="65EA423A"/>
    <w:lvl w:ilvl="0" w:tplc="784EA3F2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  <w:rPr>
        <w:sz w:val="24"/>
        <w:szCs w:val="24"/>
      </w:rPr>
    </w:lvl>
    <w:lvl w:ilvl="1" w:tplc="3A7CF6EE">
      <w:start w:val="1"/>
      <w:numFmt w:val="decimal"/>
      <w:lvlText w:val="1.%2."/>
      <w:lvlJc w:val="left"/>
      <w:pPr>
        <w:tabs>
          <w:tab w:val="num" w:pos="2179"/>
        </w:tabs>
        <w:ind w:left="2179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99"/>
        </w:tabs>
        <w:ind w:left="28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9"/>
        </w:tabs>
        <w:ind w:left="36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9"/>
        </w:tabs>
        <w:ind w:left="43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9"/>
        </w:tabs>
        <w:ind w:left="50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9"/>
        </w:tabs>
        <w:ind w:left="57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9"/>
        </w:tabs>
        <w:ind w:left="64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9"/>
        </w:tabs>
        <w:ind w:left="7219" w:hanging="180"/>
      </w:pPr>
    </w:lvl>
  </w:abstractNum>
  <w:abstractNum w:abstractNumId="22">
    <w:nsid w:val="5D611886"/>
    <w:multiLevelType w:val="hybridMultilevel"/>
    <w:tmpl w:val="DF265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B3509E"/>
    <w:multiLevelType w:val="hybridMultilevel"/>
    <w:tmpl w:val="066CC49C"/>
    <w:lvl w:ilvl="0" w:tplc="D4B25C28">
      <w:start w:val="1"/>
      <w:numFmt w:val="decimal"/>
      <w:lvlText w:val="%1."/>
      <w:lvlJc w:val="left"/>
      <w:pPr>
        <w:ind w:left="1796" w:hanging="10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26">
    <w:nsid w:val="630D3F51"/>
    <w:multiLevelType w:val="hybridMultilevel"/>
    <w:tmpl w:val="752EC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746D35"/>
    <w:multiLevelType w:val="hybridMultilevel"/>
    <w:tmpl w:val="99AE1B2E"/>
    <w:lvl w:ilvl="0" w:tplc="74F8E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9C6316"/>
    <w:multiLevelType w:val="hybridMultilevel"/>
    <w:tmpl w:val="362A39AA"/>
    <w:lvl w:ilvl="0" w:tplc="DEFC0D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1E350F1"/>
    <w:multiLevelType w:val="hybridMultilevel"/>
    <w:tmpl w:val="CA7210C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12165F"/>
    <w:multiLevelType w:val="hybridMultilevel"/>
    <w:tmpl w:val="2E5E5BFA"/>
    <w:lvl w:ilvl="0" w:tplc="D080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>
    <w:nsid w:val="7C6C0F1A"/>
    <w:multiLevelType w:val="hybridMultilevel"/>
    <w:tmpl w:val="F292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892547"/>
    <w:multiLevelType w:val="hybridMultilevel"/>
    <w:tmpl w:val="0F7EA498"/>
    <w:lvl w:ilvl="0" w:tplc="9224E1E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20"/>
  </w:num>
  <w:num w:numId="7">
    <w:abstractNumId w:val="32"/>
  </w:num>
  <w:num w:numId="8">
    <w:abstractNumId w:val="4"/>
  </w:num>
  <w:num w:numId="9">
    <w:abstractNumId w:val="12"/>
  </w:num>
  <w:num w:numId="10">
    <w:abstractNumId w:val="25"/>
  </w:num>
  <w:num w:numId="11">
    <w:abstractNumId w:val="19"/>
  </w:num>
  <w:num w:numId="12">
    <w:abstractNumId w:val="7"/>
  </w:num>
  <w:num w:numId="13">
    <w:abstractNumId w:val="13"/>
  </w:num>
  <w:num w:numId="14">
    <w:abstractNumId w:val="11"/>
  </w:num>
  <w:num w:numId="15">
    <w:abstractNumId w:val="24"/>
  </w:num>
  <w:num w:numId="16">
    <w:abstractNumId w:val="16"/>
  </w:num>
  <w:num w:numId="17">
    <w:abstractNumId w:val="2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2"/>
  </w:num>
  <w:num w:numId="27">
    <w:abstractNumId w:val="33"/>
  </w:num>
  <w:num w:numId="28">
    <w:abstractNumId w:val="28"/>
  </w:num>
  <w:num w:numId="29">
    <w:abstractNumId w:val="30"/>
  </w:num>
  <w:num w:numId="30">
    <w:abstractNumId w:val="26"/>
  </w:num>
  <w:num w:numId="31">
    <w:abstractNumId w:val="3"/>
  </w:num>
  <w:num w:numId="32">
    <w:abstractNumId w:val="34"/>
  </w:num>
  <w:num w:numId="33">
    <w:abstractNumId w:val="23"/>
  </w:num>
  <w:num w:numId="34">
    <w:abstractNumId w:val="27"/>
  </w:num>
  <w:num w:numId="35">
    <w:abstractNumId w:val="3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A"/>
    <w:rsid w:val="000002CD"/>
    <w:rsid w:val="00000D0B"/>
    <w:rsid w:val="000066B7"/>
    <w:rsid w:val="00006C94"/>
    <w:rsid w:val="00007284"/>
    <w:rsid w:val="00014AA5"/>
    <w:rsid w:val="00014ECA"/>
    <w:rsid w:val="0001765D"/>
    <w:rsid w:val="0001794D"/>
    <w:rsid w:val="00017E65"/>
    <w:rsid w:val="000253AB"/>
    <w:rsid w:val="00026CFA"/>
    <w:rsid w:val="00026EE4"/>
    <w:rsid w:val="00027FC9"/>
    <w:rsid w:val="000317A3"/>
    <w:rsid w:val="00032D4A"/>
    <w:rsid w:val="0003456A"/>
    <w:rsid w:val="00034B5F"/>
    <w:rsid w:val="00034EF3"/>
    <w:rsid w:val="00036171"/>
    <w:rsid w:val="00037318"/>
    <w:rsid w:val="00037364"/>
    <w:rsid w:val="00045231"/>
    <w:rsid w:val="0004530F"/>
    <w:rsid w:val="00045B5E"/>
    <w:rsid w:val="00047808"/>
    <w:rsid w:val="00052B63"/>
    <w:rsid w:val="0005368D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3FBA"/>
    <w:rsid w:val="000751A5"/>
    <w:rsid w:val="00076B00"/>
    <w:rsid w:val="00077CB2"/>
    <w:rsid w:val="0008526B"/>
    <w:rsid w:val="00086CB1"/>
    <w:rsid w:val="0009488B"/>
    <w:rsid w:val="000A6F48"/>
    <w:rsid w:val="000B00B1"/>
    <w:rsid w:val="000B303B"/>
    <w:rsid w:val="000B4262"/>
    <w:rsid w:val="000B56DF"/>
    <w:rsid w:val="000C0B58"/>
    <w:rsid w:val="000C2183"/>
    <w:rsid w:val="000C2FA0"/>
    <w:rsid w:val="000C4987"/>
    <w:rsid w:val="000C64C2"/>
    <w:rsid w:val="000C7416"/>
    <w:rsid w:val="000C7EDF"/>
    <w:rsid w:val="000D2F4E"/>
    <w:rsid w:val="000D315B"/>
    <w:rsid w:val="000D3F23"/>
    <w:rsid w:val="000D625A"/>
    <w:rsid w:val="000D72EC"/>
    <w:rsid w:val="000D7A62"/>
    <w:rsid w:val="000D7B94"/>
    <w:rsid w:val="000E5461"/>
    <w:rsid w:val="000E5741"/>
    <w:rsid w:val="000F1C65"/>
    <w:rsid w:val="000F26B3"/>
    <w:rsid w:val="000F3802"/>
    <w:rsid w:val="000F3E63"/>
    <w:rsid w:val="00101996"/>
    <w:rsid w:val="00101E86"/>
    <w:rsid w:val="00104AD3"/>
    <w:rsid w:val="00111564"/>
    <w:rsid w:val="001121DA"/>
    <w:rsid w:val="00114862"/>
    <w:rsid w:val="0012021B"/>
    <w:rsid w:val="00125D48"/>
    <w:rsid w:val="001260B5"/>
    <w:rsid w:val="0012674B"/>
    <w:rsid w:val="001267BB"/>
    <w:rsid w:val="00130DC8"/>
    <w:rsid w:val="00132564"/>
    <w:rsid w:val="00134AA9"/>
    <w:rsid w:val="0013633D"/>
    <w:rsid w:val="00143237"/>
    <w:rsid w:val="001442C7"/>
    <w:rsid w:val="00146C20"/>
    <w:rsid w:val="00150057"/>
    <w:rsid w:val="00150DC7"/>
    <w:rsid w:val="00151B9D"/>
    <w:rsid w:val="00152587"/>
    <w:rsid w:val="00152E91"/>
    <w:rsid w:val="00165340"/>
    <w:rsid w:val="00172F4B"/>
    <w:rsid w:val="0017526C"/>
    <w:rsid w:val="00175D76"/>
    <w:rsid w:val="00175E4D"/>
    <w:rsid w:val="00176AD7"/>
    <w:rsid w:val="0017740D"/>
    <w:rsid w:val="00181F7B"/>
    <w:rsid w:val="0018213A"/>
    <w:rsid w:val="0018560F"/>
    <w:rsid w:val="00186B5D"/>
    <w:rsid w:val="0018795B"/>
    <w:rsid w:val="00187BF6"/>
    <w:rsid w:val="00190025"/>
    <w:rsid w:val="00191504"/>
    <w:rsid w:val="00192409"/>
    <w:rsid w:val="0019331D"/>
    <w:rsid w:val="001938AC"/>
    <w:rsid w:val="00197C26"/>
    <w:rsid w:val="001A06E3"/>
    <w:rsid w:val="001A0B63"/>
    <w:rsid w:val="001A2BCC"/>
    <w:rsid w:val="001A5A9C"/>
    <w:rsid w:val="001B71A4"/>
    <w:rsid w:val="001B74CF"/>
    <w:rsid w:val="001C1911"/>
    <w:rsid w:val="001C1D86"/>
    <w:rsid w:val="001C2FF6"/>
    <w:rsid w:val="001C37DF"/>
    <w:rsid w:val="001C3C11"/>
    <w:rsid w:val="001C4453"/>
    <w:rsid w:val="001C4C1C"/>
    <w:rsid w:val="001D447E"/>
    <w:rsid w:val="001D4855"/>
    <w:rsid w:val="001E55FB"/>
    <w:rsid w:val="001F0F50"/>
    <w:rsid w:val="001F1EAF"/>
    <w:rsid w:val="001F4FD9"/>
    <w:rsid w:val="001F66C6"/>
    <w:rsid w:val="002047F4"/>
    <w:rsid w:val="00207680"/>
    <w:rsid w:val="00207821"/>
    <w:rsid w:val="00207D2F"/>
    <w:rsid w:val="002127D3"/>
    <w:rsid w:val="00214EC1"/>
    <w:rsid w:val="00216D1B"/>
    <w:rsid w:val="00217F14"/>
    <w:rsid w:val="002209D7"/>
    <w:rsid w:val="00220AF7"/>
    <w:rsid w:val="002212D1"/>
    <w:rsid w:val="002242D3"/>
    <w:rsid w:val="002267DE"/>
    <w:rsid w:val="0023005C"/>
    <w:rsid w:val="00230EAA"/>
    <w:rsid w:val="002312BD"/>
    <w:rsid w:val="00235C1A"/>
    <w:rsid w:val="00236E2E"/>
    <w:rsid w:val="002404DA"/>
    <w:rsid w:val="0024564F"/>
    <w:rsid w:val="002465FF"/>
    <w:rsid w:val="00260BD9"/>
    <w:rsid w:val="00264ABA"/>
    <w:rsid w:val="00266E70"/>
    <w:rsid w:val="002709FC"/>
    <w:rsid w:val="00270F3A"/>
    <w:rsid w:val="00274806"/>
    <w:rsid w:val="00274B19"/>
    <w:rsid w:val="002754A9"/>
    <w:rsid w:val="00276A47"/>
    <w:rsid w:val="00280AB3"/>
    <w:rsid w:val="00280E70"/>
    <w:rsid w:val="002818C0"/>
    <w:rsid w:val="00281F03"/>
    <w:rsid w:val="0028343B"/>
    <w:rsid w:val="00283A7E"/>
    <w:rsid w:val="0028423A"/>
    <w:rsid w:val="002918C6"/>
    <w:rsid w:val="002959F2"/>
    <w:rsid w:val="00296AEE"/>
    <w:rsid w:val="00297B85"/>
    <w:rsid w:val="002A05F1"/>
    <w:rsid w:val="002A39DE"/>
    <w:rsid w:val="002A5600"/>
    <w:rsid w:val="002B79C1"/>
    <w:rsid w:val="002C35A8"/>
    <w:rsid w:val="002C3C5B"/>
    <w:rsid w:val="002C7BEC"/>
    <w:rsid w:val="002D004E"/>
    <w:rsid w:val="002D2E0C"/>
    <w:rsid w:val="002D7767"/>
    <w:rsid w:val="002E1105"/>
    <w:rsid w:val="002E5234"/>
    <w:rsid w:val="002F0A2B"/>
    <w:rsid w:val="002F0EF2"/>
    <w:rsid w:val="002F12DF"/>
    <w:rsid w:val="002F144A"/>
    <w:rsid w:val="002F191F"/>
    <w:rsid w:val="002F26F2"/>
    <w:rsid w:val="003016B7"/>
    <w:rsid w:val="00301C4B"/>
    <w:rsid w:val="0030265A"/>
    <w:rsid w:val="00310C67"/>
    <w:rsid w:val="00312FF7"/>
    <w:rsid w:val="00315EC5"/>
    <w:rsid w:val="003167F0"/>
    <w:rsid w:val="00316A62"/>
    <w:rsid w:val="00317176"/>
    <w:rsid w:val="00323CDB"/>
    <w:rsid w:val="00323E4C"/>
    <w:rsid w:val="00323E6E"/>
    <w:rsid w:val="003242DA"/>
    <w:rsid w:val="00324E8E"/>
    <w:rsid w:val="00325398"/>
    <w:rsid w:val="0032567C"/>
    <w:rsid w:val="0033312C"/>
    <w:rsid w:val="00333173"/>
    <w:rsid w:val="00335B8B"/>
    <w:rsid w:val="003365B2"/>
    <w:rsid w:val="00343CCC"/>
    <w:rsid w:val="00344953"/>
    <w:rsid w:val="0035094F"/>
    <w:rsid w:val="00350BF4"/>
    <w:rsid w:val="00351E9C"/>
    <w:rsid w:val="00353290"/>
    <w:rsid w:val="00354C7A"/>
    <w:rsid w:val="00355678"/>
    <w:rsid w:val="003604A3"/>
    <w:rsid w:val="0036080D"/>
    <w:rsid w:val="003732FD"/>
    <w:rsid w:val="0037519F"/>
    <w:rsid w:val="0037750B"/>
    <w:rsid w:val="00383D7C"/>
    <w:rsid w:val="00383F86"/>
    <w:rsid w:val="00384EB0"/>
    <w:rsid w:val="00385920"/>
    <w:rsid w:val="00385FAF"/>
    <w:rsid w:val="003903BB"/>
    <w:rsid w:val="00391E9F"/>
    <w:rsid w:val="00392A3C"/>
    <w:rsid w:val="003973CD"/>
    <w:rsid w:val="003A3642"/>
    <w:rsid w:val="003A60DD"/>
    <w:rsid w:val="003A65B3"/>
    <w:rsid w:val="003A7287"/>
    <w:rsid w:val="003A7A6B"/>
    <w:rsid w:val="003B2869"/>
    <w:rsid w:val="003B38F8"/>
    <w:rsid w:val="003B69FF"/>
    <w:rsid w:val="003B6B40"/>
    <w:rsid w:val="003C23CD"/>
    <w:rsid w:val="003C2826"/>
    <w:rsid w:val="003C3F67"/>
    <w:rsid w:val="003C4007"/>
    <w:rsid w:val="003C7D3F"/>
    <w:rsid w:val="003D18CA"/>
    <w:rsid w:val="003D26F2"/>
    <w:rsid w:val="003D27A3"/>
    <w:rsid w:val="003D4294"/>
    <w:rsid w:val="003E0817"/>
    <w:rsid w:val="003E1ED1"/>
    <w:rsid w:val="003E25D1"/>
    <w:rsid w:val="003E3536"/>
    <w:rsid w:val="003E6DD4"/>
    <w:rsid w:val="003F341E"/>
    <w:rsid w:val="003F5175"/>
    <w:rsid w:val="00400B74"/>
    <w:rsid w:val="0040572A"/>
    <w:rsid w:val="00406858"/>
    <w:rsid w:val="00411345"/>
    <w:rsid w:val="004118A0"/>
    <w:rsid w:val="00412E5B"/>
    <w:rsid w:val="00413D96"/>
    <w:rsid w:val="004155D8"/>
    <w:rsid w:val="00415CE4"/>
    <w:rsid w:val="0042286E"/>
    <w:rsid w:val="00431620"/>
    <w:rsid w:val="00431B49"/>
    <w:rsid w:val="00432854"/>
    <w:rsid w:val="00435A58"/>
    <w:rsid w:val="00440C5E"/>
    <w:rsid w:val="00442F32"/>
    <w:rsid w:val="00443348"/>
    <w:rsid w:val="004454F4"/>
    <w:rsid w:val="00445ACF"/>
    <w:rsid w:val="004460A0"/>
    <w:rsid w:val="00453AD9"/>
    <w:rsid w:val="00455EA4"/>
    <w:rsid w:val="00456386"/>
    <w:rsid w:val="00457289"/>
    <w:rsid w:val="004605A0"/>
    <w:rsid w:val="00461BFB"/>
    <w:rsid w:val="00461FE3"/>
    <w:rsid w:val="0046351F"/>
    <w:rsid w:val="00464C32"/>
    <w:rsid w:val="00464DE3"/>
    <w:rsid w:val="00465447"/>
    <w:rsid w:val="0046555E"/>
    <w:rsid w:val="00473BEF"/>
    <w:rsid w:val="00474B46"/>
    <w:rsid w:val="004766FB"/>
    <w:rsid w:val="00480E87"/>
    <w:rsid w:val="0048118E"/>
    <w:rsid w:val="00481CA8"/>
    <w:rsid w:val="004835C3"/>
    <w:rsid w:val="004860DD"/>
    <w:rsid w:val="00486BB0"/>
    <w:rsid w:val="004871BB"/>
    <w:rsid w:val="00487AFE"/>
    <w:rsid w:val="00490143"/>
    <w:rsid w:val="00491C09"/>
    <w:rsid w:val="004936E4"/>
    <w:rsid w:val="00493F93"/>
    <w:rsid w:val="004950C0"/>
    <w:rsid w:val="00495F24"/>
    <w:rsid w:val="004977E9"/>
    <w:rsid w:val="004A0F60"/>
    <w:rsid w:val="004A1683"/>
    <w:rsid w:val="004A1A59"/>
    <w:rsid w:val="004A22D7"/>
    <w:rsid w:val="004A29B7"/>
    <w:rsid w:val="004A43A5"/>
    <w:rsid w:val="004A6127"/>
    <w:rsid w:val="004B03E7"/>
    <w:rsid w:val="004B278B"/>
    <w:rsid w:val="004B2BA0"/>
    <w:rsid w:val="004B3E7A"/>
    <w:rsid w:val="004B59E3"/>
    <w:rsid w:val="004C2264"/>
    <w:rsid w:val="004C325B"/>
    <w:rsid w:val="004C3959"/>
    <w:rsid w:val="004C3D17"/>
    <w:rsid w:val="004C45E6"/>
    <w:rsid w:val="004C4ACC"/>
    <w:rsid w:val="004C5C39"/>
    <w:rsid w:val="004C671A"/>
    <w:rsid w:val="004D2104"/>
    <w:rsid w:val="004D5869"/>
    <w:rsid w:val="004E0062"/>
    <w:rsid w:val="004E0E1F"/>
    <w:rsid w:val="004E1EAC"/>
    <w:rsid w:val="004E3359"/>
    <w:rsid w:val="004E5275"/>
    <w:rsid w:val="004F073C"/>
    <w:rsid w:val="004F45F2"/>
    <w:rsid w:val="004F7771"/>
    <w:rsid w:val="0050209A"/>
    <w:rsid w:val="00503B6A"/>
    <w:rsid w:val="00504AEC"/>
    <w:rsid w:val="00510012"/>
    <w:rsid w:val="005124DD"/>
    <w:rsid w:val="00515D5F"/>
    <w:rsid w:val="0051710D"/>
    <w:rsid w:val="0052000E"/>
    <w:rsid w:val="0052101E"/>
    <w:rsid w:val="00526A6D"/>
    <w:rsid w:val="005273FA"/>
    <w:rsid w:val="00530703"/>
    <w:rsid w:val="00530C4C"/>
    <w:rsid w:val="005325FD"/>
    <w:rsid w:val="00537F1F"/>
    <w:rsid w:val="005424C1"/>
    <w:rsid w:val="00543F95"/>
    <w:rsid w:val="00547CB9"/>
    <w:rsid w:val="00551E12"/>
    <w:rsid w:val="0055444F"/>
    <w:rsid w:val="005547C3"/>
    <w:rsid w:val="00554A93"/>
    <w:rsid w:val="00563AF3"/>
    <w:rsid w:val="00563BC4"/>
    <w:rsid w:val="0057098C"/>
    <w:rsid w:val="00574C24"/>
    <w:rsid w:val="00577A2A"/>
    <w:rsid w:val="00584B74"/>
    <w:rsid w:val="00584BEC"/>
    <w:rsid w:val="00585D15"/>
    <w:rsid w:val="00586C81"/>
    <w:rsid w:val="0059042A"/>
    <w:rsid w:val="0059392A"/>
    <w:rsid w:val="005A0B2C"/>
    <w:rsid w:val="005A1943"/>
    <w:rsid w:val="005A2D0E"/>
    <w:rsid w:val="005A2E1A"/>
    <w:rsid w:val="005A4DFA"/>
    <w:rsid w:val="005A4E88"/>
    <w:rsid w:val="005A7630"/>
    <w:rsid w:val="005B2985"/>
    <w:rsid w:val="005B4283"/>
    <w:rsid w:val="005B5B21"/>
    <w:rsid w:val="005C095F"/>
    <w:rsid w:val="005C1B1C"/>
    <w:rsid w:val="005C4EF8"/>
    <w:rsid w:val="005C5001"/>
    <w:rsid w:val="005C6884"/>
    <w:rsid w:val="005C7DE9"/>
    <w:rsid w:val="005D0D96"/>
    <w:rsid w:val="005D0EAD"/>
    <w:rsid w:val="005D7608"/>
    <w:rsid w:val="005E0CE4"/>
    <w:rsid w:val="005E556A"/>
    <w:rsid w:val="005E75DB"/>
    <w:rsid w:val="005F6755"/>
    <w:rsid w:val="00606087"/>
    <w:rsid w:val="00606454"/>
    <w:rsid w:val="00606E0D"/>
    <w:rsid w:val="00606EF4"/>
    <w:rsid w:val="00612D2A"/>
    <w:rsid w:val="006166A5"/>
    <w:rsid w:val="006174CC"/>
    <w:rsid w:val="006203DD"/>
    <w:rsid w:val="00621E29"/>
    <w:rsid w:val="00622FEE"/>
    <w:rsid w:val="006233F0"/>
    <w:rsid w:val="00624709"/>
    <w:rsid w:val="00626E58"/>
    <w:rsid w:val="0062752D"/>
    <w:rsid w:val="00642CF5"/>
    <w:rsid w:val="006511E2"/>
    <w:rsid w:val="006517DB"/>
    <w:rsid w:val="00657E82"/>
    <w:rsid w:val="00661A18"/>
    <w:rsid w:val="0066444E"/>
    <w:rsid w:val="00667798"/>
    <w:rsid w:val="00670F2B"/>
    <w:rsid w:val="00672F50"/>
    <w:rsid w:val="00673C34"/>
    <w:rsid w:val="00674A09"/>
    <w:rsid w:val="00677C16"/>
    <w:rsid w:val="00677F74"/>
    <w:rsid w:val="00683321"/>
    <w:rsid w:val="0068359D"/>
    <w:rsid w:val="0068657B"/>
    <w:rsid w:val="00686B8F"/>
    <w:rsid w:val="006909C2"/>
    <w:rsid w:val="006947C4"/>
    <w:rsid w:val="00694CDF"/>
    <w:rsid w:val="006972C2"/>
    <w:rsid w:val="006B12C8"/>
    <w:rsid w:val="006B1CBF"/>
    <w:rsid w:val="006B21A4"/>
    <w:rsid w:val="006B3206"/>
    <w:rsid w:val="006B4334"/>
    <w:rsid w:val="006B78AA"/>
    <w:rsid w:val="006D1439"/>
    <w:rsid w:val="006D270B"/>
    <w:rsid w:val="006D2A45"/>
    <w:rsid w:val="006D2E43"/>
    <w:rsid w:val="006D3381"/>
    <w:rsid w:val="006D3BCF"/>
    <w:rsid w:val="006D40B9"/>
    <w:rsid w:val="006D4256"/>
    <w:rsid w:val="006D7046"/>
    <w:rsid w:val="006E0149"/>
    <w:rsid w:val="006E17EB"/>
    <w:rsid w:val="006E2B2F"/>
    <w:rsid w:val="006E53F2"/>
    <w:rsid w:val="006F1873"/>
    <w:rsid w:val="006F1F09"/>
    <w:rsid w:val="006F27FB"/>
    <w:rsid w:val="006F2D42"/>
    <w:rsid w:val="006F32BC"/>
    <w:rsid w:val="006F37D5"/>
    <w:rsid w:val="006F38DA"/>
    <w:rsid w:val="00701083"/>
    <w:rsid w:val="007032E7"/>
    <w:rsid w:val="00704708"/>
    <w:rsid w:val="00704DA7"/>
    <w:rsid w:val="00707D21"/>
    <w:rsid w:val="00713D67"/>
    <w:rsid w:val="00713FC3"/>
    <w:rsid w:val="00714D68"/>
    <w:rsid w:val="007178C4"/>
    <w:rsid w:val="007211CA"/>
    <w:rsid w:val="00723573"/>
    <w:rsid w:val="00725D17"/>
    <w:rsid w:val="007269A0"/>
    <w:rsid w:val="007275A7"/>
    <w:rsid w:val="00730204"/>
    <w:rsid w:val="00732180"/>
    <w:rsid w:val="007334DD"/>
    <w:rsid w:val="00734933"/>
    <w:rsid w:val="00735C86"/>
    <w:rsid w:val="00737DE2"/>
    <w:rsid w:val="007413E4"/>
    <w:rsid w:val="0074406A"/>
    <w:rsid w:val="00747077"/>
    <w:rsid w:val="00750AF3"/>
    <w:rsid w:val="007535C7"/>
    <w:rsid w:val="007550CC"/>
    <w:rsid w:val="00757BF8"/>
    <w:rsid w:val="0076165B"/>
    <w:rsid w:val="0076361C"/>
    <w:rsid w:val="00763C6D"/>
    <w:rsid w:val="00763F69"/>
    <w:rsid w:val="00765168"/>
    <w:rsid w:val="007657C6"/>
    <w:rsid w:val="00765E96"/>
    <w:rsid w:val="00766602"/>
    <w:rsid w:val="00766AF6"/>
    <w:rsid w:val="00766E56"/>
    <w:rsid w:val="007835B9"/>
    <w:rsid w:val="00783CB7"/>
    <w:rsid w:val="00787424"/>
    <w:rsid w:val="0079094D"/>
    <w:rsid w:val="00794D28"/>
    <w:rsid w:val="00796F32"/>
    <w:rsid w:val="007975A7"/>
    <w:rsid w:val="00797A51"/>
    <w:rsid w:val="00797BD5"/>
    <w:rsid w:val="007A71CD"/>
    <w:rsid w:val="007B13F9"/>
    <w:rsid w:val="007B1A50"/>
    <w:rsid w:val="007B3C18"/>
    <w:rsid w:val="007C24D9"/>
    <w:rsid w:val="007C295E"/>
    <w:rsid w:val="007C3510"/>
    <w:rsid w:val="007C5005"/>
    <w:rsid w:val="007C6EFB"/>
    <w:rsid w:val="007D00CF"/>
    <w:rsid w:val="007D138B"/>
    <w:rsid w:val="007D36C8"/>
    <w:rsid w:val="007D6BFC"/>
    <w:rsid w:val="007E0419"/>
    <w:rsid w:val="007E066D"/>
    <w:rsid w:val="007E2553"/>
    <w:rsid w:val="007E68F4"/>
    <w:rsid w:val="007E6F74"/>
    <w:rsid w:val="007F5C2F"/>
    <w:rsid w:val="007F643A"/>
    <w:rsid w:val="00800B0D"/>
    <w:rsid w:val="00802FC4"/>
    <w:rsid w:val="00806A27"/>
    <w:rsid w:val="008079E8"/>
    <w:rsid w:val="00810009"/>
    <w:rsid w:val="008107C0"/>
    <w:rsid w:val="008111B1"/>
    <w:rsid w:val="00817831"/>
    <w:rsid w:val="00820EC9"/>
    <w:rsid w:val="00822DEA"/>
    <w:rsid w:val="0082438D"/>
    <w:rsid w:val="008256C0"/>
    <w:rsid w:val="00826ED7"/>
    <w:rsid w:val="00827B8F"/>
    <w:rsid w:val="0083524F"/>
    <w:rsid w:val="008353D6"/>
    <w:rsid w:val="008357F9"/>
    <w:rsid w:val="00836719"/>
    <w:rsid w:val="00836CF0"/>
    <w:rsid w:val="008373A1"/>
    <w:rsid w:val="0084275E"/>
    <w:rsid w:val="00846B99"/>
    <w:rsid w:val="00853CA8"/>
    <w:rsid w:val="00854DDB"/>
    <w:rsid w:val="00855FBA"/>
    <w:rsid w:val="00862118"/>
    <w:rsid w:val="0086479C"/>
    <w:rsid w:val="008647F4"/>
    <w:rsid w:val="008719C6"/>
    <w:rsid w:val="00875906"/>
    <w:rsid w:val="008772A5"/>
    <w:rsid w:val="0087763B"/>
    <w:rsid w:val="00881073"/>
    <w:rsid w:val="008810A3"/>
    <w:rsid w:val="008817FC"/>
    <w:rsid w:val="00882E42"/>
    <w:rsid w:val="00883F45"/>
    <w:rsid w:val="00885FC0"/>
    <w:rsid w:val="0089184C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6F5C"/>
    <w:rsid w:val="008B70B7"/>
    <w:rsid w:val="008C2E5C"/>
    <w:rsid w:val="008C7E7A"/>
    <w:rsid w:val="008D015A"/>
    <w:rsid w:val="008D2AB9"/>
    <w:rsid w:val="008D7445"/>
    <w:rsid w:val="008E0249"/>
    <w:rsid w:val="008E1469"/>
    <w:rsid w:val="008E36F5"/>
    <w:rsid w:val="008E7C1B"/>
    <w:rsid w:val="008F1971"/>
    <w:rsid w:val="008F27AD"/>
    <w:rsid w:val="008F477A"/>
    <w:rsid w:val="008F7CB4"/>
    <w:rsid w:val="00900B7C"/>
    <w:rsid w:val="00903E80"/>
    <w:rsid w:val="00907497"/>
    <w:rsid w:val="00910539"/>
    <w:rsid w:val="009107AB"/>
    <w:rsid w:val="00913C93"/>
    <w:rsid w:val="0092139A"/>
    <w:rsid w:val="00922199"/>
    <w:rsid w:val="009248FD"/>
    <w:rsid w:val="00924F5B"/>
    <w:rsid w:val="0092607A"/>
    <w:rsid w:val="00927222"/>
    <w:rsid w:val="00930FC8"/>
    <w:rsid w:val="009328A0"/>
    <w:rsid w:val="00934CAF"/>
    <w:rsid w:val="00941027"/>
    <w:rsid w:val="00941B11"/>
    <w:rsid w:val="00941B99"/>
    <w:rsid w:val="0094208C"/>
    <w:rsid w:val="00943BDA"/>
    <w:rsid w:val="00946CC4"/>
    <w:rsid w:val="00947BFE"/>
    <w:rsid w:val="00953450"/>
    <w:rsid w:val="00953909"/>
    <w:rsid w:val="00957C2E"/>
    <w:rsid w:val="00962B53"/>
    <w:rsid w:val="00963089"/>
    <w:rsid w:val="0096652E"/>
    <w:rsid w:val="0097255B"/>
    <w:rsid w:val="00972ED3"/>
    <w:rsid w:val="009804BD"/>
    <w:rsid w:val="0098065F"/>
    <w:rsid w:val="00980DF6"/>
    <w:rsid w:val="00982748"/>
    <w:rsid w:val="0098620F"/>
    <w:rsid w:val="00987D15"/>
    <w:rsid w:val="009901DE"/>
    <w:rsid w:val="00990DFF"/>
    <w:rsid w:val="00991F84"/>
    <w:rsid w:val="009937CD"/>
    <w:rsid w:val="00994264"/>
    <w:rsid w:val="00996D21"/>
    <w:rsid w:val="00996F4F"/>
    <w:rsid w:val="009A1628"/>
    <w:rsid w:val="009A3D3E"/>
    <w:rsid w:val="009A4165"/>
    <w:rsid w:val="009A42EA"/>
    <w:rsid w:val="009A5210"/>
    <w:rsid w:val="009A7B93"/>
    <w:rsid w:val="009B07F3"/>
    <w:rsid w:val="009B258B"/>
    <w:rsid w:val="009B3A3F"/>
    <w:rsid w:val="009B6106"/>
    <w:rsid w:val="009B61DB"/>
    <w:rsid w:val="009C28A5"/>
    <w:rsid w:val="009C2D1B"/>
    <w:rsid w:val="009D32D1"/>
    <w:rsid w:val="009D4D8C"/>
    <w:rsid w:val="009D64B6"/>
    <w:rsid w:val="009E1010"/>
    <w:rsid w:val="009E233D"/>
    <w:rsid w:val="009E2AE1"/>
    <w:rsid w:val="009E4618"/>
    <w:rsid w:val="009E63A9"/>
    <w:rsid w:val="009F2E8E"/>
    <w:rsid w:val="009F3A63"/>
    <w:rsid w:val="009F537D"/>
    <w:rsid w:val="009F5B14"/>
    <w:rsid w:val="009F71C0"/>
    <w:rsid w:val="00A00684"/>
    <w:rsid w:val="00A06E72"/>
    <w:rsid w:val="00A070F6"/>
    <w:rsid w:val="00A103A4"/>
    <w:rsid w:val="00A109EB"/>
    <w:rsid w:val="00A10E4C"/>
    <w:rsid w:val="00A11C8E"/>
    <w:rsid w:val="00A11DCA"/>
    <w:rsid w:val="00A14745"/>
    <w:rsid w:val="00A16D2C"/>
    <w:rsid w:val="00A17E47"/>
    <w:rsid w:val="00A2316C"/>
    <w:rsid w:val="00A23524"/>
    <w:rsid w:val="00A27678"/>
    <w:rsid w:val="00A315F9"/>
    <w:rsid w:val="00A31F1E"/>
    <w:rsid w:val="00A3397C"/>
    <w:rsid w:val="00A42479"/>
    <w:rsid w:val="00A4272A"/>
    <w:rsid w:val="00A42948"/>
    <w:rsid w:val="00A44B6E"/>
    <w:rsid w:val="00A47A08"/>
    <w:rsid w:val="00A507AE"/>
    <w:rsid w:val="00A52658"/>
    <w:rsid w:val="00A532FC"/>
    <w:rsid w:val="00A554AA"/>
    <w:rsid w:val="00A55E21"/>
    <w:rsid w:val="00A61B64"/>
    <w:rsid w:val="00A62EAB"/>
    <w:rsid w:val="00A63C1E"/>
    <w:rsid w:val="00A66810"/>
    <w:rsid w:val="00A67036"/>
    <w:rsid w:val="00A673C3"/>
    <w:rsid w:val="00A71734"/>
    <w:rsid w:val="00A730FB"/>
    <w:rsid w:val="00A740CD"/>
    <w:rsid w:val="00A76E60"/>
    <w:rsid w:val="00A7733E"/>
    <w:rsid w:val="00A86C91"/>
    <w:rsid w:val="00A8799C"/>
    <w:rsid w:val="00A9351F"/>
    <w:rsid w:val="00A938AF"/>
    <w:rsid w:val="00A94EB8"/>
    <w:rsid w:val="00A9593B"/>
    <w:rsid w:val="00AA02FC"/>
    <w:rsid w:val="00AA2BB3"/>
    <w:rsid w:val="00AA3F78"/>
    <w:rsid w:val="00AA4D60"/>
    <w:rsid w:val="00AA551C"/>
    <w:rsid w:val="00AB3F6B"/>
    <w:rsid w:val="00AB7607"/>
    <w:rsid w:val="00AB7689"/>
    <w:rsid w:val="00AC1633"/>
    <w:rsid w:val="00AC2B97"/>
    <w:rsid w:val="00AC2F54"/>
    <w:rsid w:val="00AC37D9"/>
    <w:rsid w:val="00AD1760"/>
    <w:rsid w:val="00AD1A66"/>
    <w:rsid w:val="00AD2BA5"/>
    <w:rsid w:val="00AD3A57"/>
    <w:rsid w:val="00AD5E50"/>
    <w:rsid w:val="00AD78A2"/>
    <w:rsid w:val="00AE01E4"/>
    <w:rsid w:val="00AE05AC"/>
    <w:rsid w:val="00AE1B57"/>
    <w:rsid w:val="00AE4974"/>
    <w:rsid w:val="00AE6880"/>
    <w:rsid w:val="00AE6EFF"/>
    <w:rsid w:val="00AF3E18"/>
    <w:rsid w:val="00AF507D"/>
    <w:rsid w:val="00AF6D2A"/>
    <w:rsid w:val="00AF7F3D"/>
    <w:rsid w:val="00B01BF7"/>
    <w:rsid w:val="00B01FD3"/>
    <w:rsid w:val="00B13F61"/>
    <w:rsid w:val="00B15659"/>
    <w:rsid w:val="00B1669F"/>
    <w:rsid w:val="00B20545"/>
    <w:rsid w:val="00B205EE"/>
    <w:rsid w:val="00B2254C"/>
    <w:rsid w:val="00B32F83"/>
    <w:rsid w:val="00B340F7"/>
    <w:rsid w:val="00B43873"/>
    <w:rsid w:val="00B4756F"/>
    <w:rsid w:val="00B53173"/>
    <w:rsid w:val="00B534BD"/>
    <w:rsid w:val="00B55487"/>
    <w:rsid w:val="00B56B4F"/>
    <w:rsid w:val="00B56F97"/>
    <w:rsid w:val="00B62C0C"/>
    <w:rsid w:val="00B62C47"/>
    <w:rsid w:val="00B62EF8"/>
    <w:rsid w:val="00B67A6D"/>
    <w:rsid w:val="00B700B9"/>
    <w:rsid w:val="00B701C7"/>
    <w:rsid w:val="00B701F6"/>
    <w:rsid w:val="00B7135E"/>
    <w:rsid w:val="00B7484A"/>
    <w:rsid w:val="00B76A87"/>
    <w:rsid w:val="00B82C90"/>
    <w:rsid w:val="00B835F6"/>
    <w:rsid w:val="00B854F3"/>
    <w:rsid w:val="00B86359"/>
    <w:rsid w:val="00B91A26"/>
    <w:rsid w:val="00B948AA"/>
    <w:rsid w:val="00B95B85"/>
    <w:rsid w:val="00B96B72"/>
    <w:rsid w:val="00BA0639"/>
    <w:rsid w:val="00BA0E89"/>
    <w:rsid w:val="00BB67C6"/>
    <w:rsid w:val="00BB6994"/>
    <w:rsid w:val="00BC2222"/>
    <w:rsid w:val="00BC5C9E"/>
    <w:rsid w:val="00BC7BE4"/>
    <w:rsid w:val="00BD03D4"/>
    <w:rsid w:val="00BD7056"/>
    <w:rsid w:val="00BD7135"/>
    <w:rsid w:val="00BD71FB"/>
    <w:rsid w:val="00BE00E1"/>
    <w:rsid w:val="00BE3110"/>
    <w:rsid w:val="00BE4100"/>
    <w:rsid w:val="00BE5BFC"/>
    <w:rsid w:val="00BE6AFA"/>
    <w:rsid w:val="00BF12CC"/>
    <w:rsid w:val="00BF3460"/>
    <w:rsid w:val="00BF41E8"/>
    <w:rsid w:val="00C07747"/>
    <w:rsid w:val="00C105C2"/>
    <w:rsid w:val="00C119AB"/>
    <w:rsid w:val="00C12597"/>
    <w:rsid w:val="00C12F34"/>
    <w:rsid w:val="00C15997"/>
    <w:rsid w:val="00C1607A"/>
    <w:rsid w:val="00C17340"/>
    <w:rsid w:val="00C174FA"/>
    <w:rsid w:val="00C17E60"/>
    <w:rsid w:val="00C22EBC"/>
    <w:rsid w:val="00C2316A"/>
    <w:rsid w:val="00C2430A"/>
    <w:rsid w:val="00C2449D"/>
    <w:rsid w:val="00C30E67"/>
    <w:rsid w:val="00C35C06"/>
    <w:rsid w:val="00C36511"/>
    <w:rsid w:val="00C3653E"/>
    <w:rsid w:val="00C410C5"/>
    <w:rsid w:val="00C45767"/>
    <w:rsid w:val="00C45CA1"/>
    <w:rsid w:val="00C45E4B"/>
    <w:rsid w:val="00C5135A"/>
    <w:rsid w:val="00C51D3C"/>
    <w:rsid w:val="00C51FE6"/>
    <w:rsid w:val="00C56FAF"/>
    <w:rsid w:val="00C63C33"/>
    <w:rsid w:val="00C65282"/>
    <w:rsid w:val="00C72516"/>
    <w:rsid w:val="00C7265E"/>
    <w:rsid w:val="00C72CE5"/>
    <w:rsid w:val="00C82CFA"/>
    <w:rsid w:val="00C84800"/>
    <w:rsid w:val="00C84F13"/>
    <w:rsid w:val="00C86AA7"/>
    <w:rsid w:val="00C8729A"/>
    <w:rsid w:val="00C94CC2"/>
    <w:rsid w:val="00C957DF"/>
    <w:rsid w:val="00CA022A"/>
    <w:rsid w:val="00CA0DBC"/>
    <w:rsid w:val="00CA7A08"/>
    <w:rsid w:val="00CB1126"/>
    <w:rsid w:val="00CB3AD1"/>
    <w:rsid w:val="00CB618F"/>
    <w:rsid w:val="00CB75FB"/>
    <w:rsid w:val="00CC0101"/>
    <w:rsid w:val="00CC21E6"/>
    <w:rsid w:val="00CC532E"/>
    <w:rsid w:val="00CC6879"/>
    <w:rsid w:val="00CD0953"/>
    <w:rsid w:val="00CD132C"/>
    <w:rsid w:val="00CD173F"/>
    <w:rsid w:val="00CD36ED"/>
    <w:rsid w:val="00CD4EBB"/>
    <w:rsid w:val="00CD7438"/>
    <w:rsid w:val="00CD7BB1"/>
    <w:rsid w:val="00CE0E89"/>
    <w:rsid w:val="00CE2A87"/>
    <w:rsid w:val="00CE5DA7"/>
    <w:rsid w:val="00CE6542"/>
    <w:rsid w:val="00CF0616"/>
    <w:rsid w:val="00CF0F17"/>
    <w:rsid w:val="00D0099C"/>
    <w:rsid w:val="00D00D20"/>
    <w:rsid w:val="00D01E15"/>
    <w:rsid w:val="00D02F60"/>
    <w:rsid w:val="00D03173"/>
    <w:rsid w:val="00D035B5"/>
    <w:rsid w:val="00D11FE4"/>
    <w:rsid w:val="00D12907"/>
    <w:rsid w:val="00D20C34"/>
    <w:rsid w:val="00D22CFB"/>
    <w:rsid w:val="00D259E5"/>
    <w:rsid w:val="00D27D41"/>
    <w:rsid w:val="00D313EC"/>
    <w:rsid w:val="00D3247E"/>
    <w:rsid w:val="00D33179"/>
    <w:rsid w:val="00D36642"/>
    <w:rsid w:val="00D37714"/>
    <w:rsid w:val="00D40456"/>
    <w:rsid w:val="00D40987"/>
    <w:rsid w:val="00D41322"/>
    <w:rsid w:val="00D4204C"/>
    <w:rsid w:val="00D453DD"/>
    <w:rsid w:val="00D47C50"/>
    <w:rsid w:val="00D50544"/>
    <w:rsid w:val="00D51DEF"/>
    <w:rsid w:val="00D5393F"/>
    <w:rsid w:val="00D54EDF"/>
    <w:rsid w:val="00D56607"/>
    <w:rsid w:val="00D5789A"/>
    <w:rsid w:val="00D622C3"/>
    <w:rsid w:val="00D64ECA"/>
    <w:rsid w:val="00D66B91"/>
    <w:rsid w:val="00D66DD4"/>
    <w:rsid w:val="00D67236"/>
    <w:rsid w:val="00D7443E"/>
    <w:rsid w:val="00D774E5"/>
    <w:rsid w:val="00D83DD5"/>
    <w:rsid w:val="00D840E5"/>
    <w:rsid w:val="00D86BA1"/>
    <w:rsid w:val="00D870FB"/>
    <w:rsid w:val="00D90062"/>
    <w:rsid w:val="00D908FF"/>
    <w:rsid w:val="00D914E8"/>
    <w:rsid w:val="00D9362A"/>
    <w:rsid w:val="00D941F8"/>
    <w:rsid w:val="00D95D9D"/>
    <w:rsid w:val="00D97797"/>
    <w:rsid w:val="00D97B4D"/>
    <w:rsid w:val="00DA0138"/>
    <w:rsid w:val="00DA1E80"/>
    <w:rsid w:val="00DA2DDE"/>
    <w:rsid w:val="00DA7741"/>
    <w:rsid w:val="00DB4392"/>
    <w:rsid w:val="00DB625D"/>
    <w:rsid w:val="00DC0422"/>
    <w:rsid w:val="00DC1031"/>
    <w:rsid w:val="00DC2D76"/>
    <w:rsid w:val="00DC32B9"/>
    <w:rsid w:val="00DC43CF"/>
    <w:rsid w:val="00DC5A14"/>
    <w:rsid w:val="00DC5B8C"/>
    <w:rsid w:val="00DD35E9"/>
    <w:rsid w:val="00DD3C72"/>
    <w:rsid w:val="00DD7196"/>
    <w:rsid w:val="00DE0C9E"/>
    <w:rsid w:val="00DE0CF1"/>
    <w:rsid w:val="00DE3AF4"/>
    <w:rsid w:val="00DE5A8F"/>
    <w:rsid w:val="00DE692C"/>
    <w:rsid w:val="00DF0E7E"/>
    <w:rsid w:val="00DF3FD0"/>
    <w:rsid w:val="00DF746D"/>
    <w:rsid w:val="00E007D5"/>
    <w:rsid w:val="00E0153A"/>
    <w:rsid w:val="00E01F46"/>
    <w:rsid w:val="00E02885"/>
    <w:rsid w:val="00E0322D"/>
    <w:rsid w:val="00E101AF"/>
    <w:rsid w:val="00E1327C"/>
    <w:rsid w:val="00E1346C"/>
    <w:rsid w:val="00E169DD"/>
    <w:rsid w:val="00E239CA"/>
    <w:rsid w:val="00E2449F"/>
    <w:rsid w:val="00E25C7C"/>
    <w:rsid w:val="00E3014E"/>
    <w:rsid w:val="00E31548"/>
    <w:rsid w:val="00E33046"/>
    <w:rsid w:val="00E34BC7"/>
    <w:rsid w:val="00E36306"/>
    <w:rsid w:val="00E41188"/>
    <w:rsid w:val="00E43656"/>
    <w:rsid w:val="00E441C0"/>
    <w:rsid w:val="00E453C9"/>
    <w:rsid w:val="00E47ADC"/>
    <w:rsid w:val="00E528C8"/>
    <w:rsid w:val="00E55E9F"/>
    <w:rsid w:val="00E63494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1B51"/>
    <w:rsid w:val="00E925EA"/>
    <w:rsid w:val="00EA0A0D"/>
    <w:rsid w:val="00EA1BDE"/>
    <w:rsid w:val="00EA2E4B"/>
    <w:rsid w:val="00EA4C33"/>
    <w:rsid w:val="00EB0456"/>
    <w:rsid w:val="00EB2DCF"/>
    <w:rsid w:val="00EB4379"/>
    <w:rsid w:val="00EB6831"/>
    <w:rsid w:val="00EB7A2F"/>
    <w:rsid w:val="00EC32A1"/>
    <w:rsid w:val="00EC55E9"/>
    <w:rsid w:val="00EC7A13"/>
    <w:rsid w:val="00ED33BE"/>
    <w:rsid w:val="00ED398B"/>
    <w:rsid w:val="00ED3CFB"/>
    <w:rsid w:val="00ED3F58"/>
    <w:rsid w:val="00ED61CE"/>
    <w:rsid w:val="00ED69FF"/>
    <w:rsid w:val="00EE1594"/>
    <w:rsid w:val="00EE2D6E"/>
    <w:rsid w:val="00EE5888"/>
    <w:rsid w:val="00EE627E"/>
    <w:rsid w:val="00EF06F1"/>
    <w:rsid w:val="00EF4016"/>
    <w:rsid w:val="00EF6E0E"/>
    <w:rsid w:val="00F0033E"/>
    <w:rsid w:val="00F11CD3"/>
    <w:rsid w:val="00F1504E"/>
    <w:rsid w:val="00F2148A"/>
    <w:rsid w:val="00F223CB"/>
    <w:rsid w:val="00F2328A"/>
    <w:rsid w:val="00F25630"/>
    <w:rsid w:val="00F267DA"/>
    <w:rsid w:val="00F30907"/>
    <w:rsid w:val="00F320EA"/>
    <w:rsid w:val="00F33670"/>
    <w:rsid w:val="00F362D6"/>
    <w:rsid w:val="00F40538"/>
    <w:rsid w:val="00F4165C"/>
    <w:rsid w:val="00F44247"/>
    <w:rsid w:val="00F447FB"/>
    <w:rsid w:val="00F468F5"/>
    <w:rsid w:val="00F47A36"/>
    <w:rsid w:val="00F47F86"/>
    <w:rsid w:val="00F51F46"/>
    <w:rsid w:val="00F52CE6"/>
    <w:rsid w:val="00F57B23"/>
    <w:rsid w:val="00F57D64"/>
    <w:rsid w:val="00F607DE"/>
    <w:rsid w:val="00F649AE"/>
    <w:rsid w:val="00F64EE4"/>
    <w:rsid w:val="00F728D6"/>
    <w:rsid w:val="00F73DDA"/>
    <w:rsid w:val="00F8030F"/>
    <w:rsid w:val="00F803E1"/>
    <w:rsid w:val="00F817B6"/>
    <w:rsid w:val="00F84784"/>
    <w:rsid w:val="00F84AF5"/>
    <w:rsid w:val="00F90906"/>
    <w:rsid w:val="00F9682A"/>
    <w:rsid w:val="00FA1D4D"/>
    <w:rsid w:val="00FA4C3B"/>
    <w:rsid w:val="00FA5320"/>
    <w:rsid w:val="00FA652E"/>
    <w:rsid w:val="00FB20C3"/>
    <w:rsid w:val="00FC013F"/>
    <w:rsid w:val="00FC0D61"/>
    <w:rsid w:val="00FC1270"/>
    <w:rsid w:val="00FC21DF"/>
    <w:rsid w:val="00FC5A38"/>
    <w:rsid w:val="00FC652C"/>
    <w:rsid w:val="00FC7672"/>
    <w:rsid w:val="00FC779F"/>
    <w:rsid w:val="00FD0E54"/>
    <w:rsid w:val="00FD4F86"/>
    <w:rsid w:val="00FD7792"/>
    <w:rsid w:val="00FE045A"/>
    <w:rsid w:val="00FE0692"/>
    <w:rsid w:val="00FE413A"/>
    <w:rsid w:val="00FE45EF"/>
    <w:rsid w:val="00FE6072"/>
    <w:rsid w:val="00FE64EB"/>
    <w:rsid w:val="00FE676A"/>
    <w:rsid w:val="00FF001C"/>
    <w:rsid w:val="00FF4906"/>
    <w:rsid w:val="00FF5781"/>
    <w:rsid w:val="00FF5E42"/>
    <w:rsid w:val="00FF761D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uiPriority="99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BB6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67C6"/>
    <w:rPr>
      <w:sz w:val="24"/>
      <w:szCs w:val="24"/>
    </w:rPr>
  </w:style>
  <w:style w:type="character" w:styleId="a9">
    <w:name w:val="page number"/>
    <w:basedOn w:val="a0"/>
    <w:uiPriority w:val="99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Default"/>
    <w:next w:val="Default"/>
    <w:uiPriority w:val="99"/>
    <w:rsid w:val="00BB67C6"/>
    <w:rPr>
      <w:color w:val="auto"/>
    </w:rPr>
  </w:style>
  <w:style w:type="paragraph" w:styleId="ab">
    <w:name w:val="Plain Text"/>
    <w:basedOn w:val="a"/>
    <w:link w:val="ac"/>
    <w:uiPriority w:val="99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B67C6"/>
    <w:rPr>
      <w:rFonts w:ascii="Courier New" w:hAnsi="Courier New" w:cs="Courier New"/>
    </w:rPr>
  </w:style>
  <w:style w:type="paragraph" w:customStyle="1" w:styleId="ConsPlusCell">
    <w:name w:val="ConsPlusCell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Body Text"/>
    <w:basedOn w:val="a"/>
    <w:link w:val="af"/>
    <w:rsid w:val="0040572A"/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572A"/>
    <w:rPr>
      <w:sz w:val="28"/>
      <w:szCs w:val="28"/>
    </w:rPr>
  </w:style>
  <w:style w:type="paragraph" w:styleId="af0">
    <w:name w:val="Title"/>
    <w:basedOn w:val="a"/>
    <w:next w:val="af1"/>
    <w:link w:val="af2"/>
    <w:qFormat/>
    <w:rsid w:val="00186B5D"/>
    <w:pPr>
      <w:jc w:val="center"/>
    </w:pPr>
    <w:rPr>
      <w:rFonts w:eastAsia="Calibri"/>
      <w:sz w:val="28"/>
      <w:lang w:eastAsia="ar-SA"/>
    </w:rPr>
  </w:style>
  <w:style w:type="character" w:customStyle="1" w:styleId="af2">
    <w:name w:val="Название Знак"/>
    <w:basedOn w:val="a0"/>
    <w:link w:val="af0"/>
    <w:rsid w:val="00186B5D"/>
    <w:rPr>
      <w:rFonts w:eastAsia="Calibri"/>
      <w:sz w:val="28"/>
      <w:szCs w:val="24"/>
      <w:lang w:eastAsia="ar-SA"/>
    </w:rPr>
  </w:style>
  <w:style w:type="paragraph" w:styleId="af1">
    <w:name w:val="Subtitle"/>
    <w:basedOn w:val="af3"/>
    <w:next w:val="ae"/>
    <w:link w:val="af4"/>
    <w:qFormat/>
    <w:rsid w:val="00186B5D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1"/>
    <w:rsid w:val="00186B5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af3">
    <w:name w:val="Заголовок"/>
    <w:basedOn w:val="a"/>
    <w:next w:val="ae"/>
    <w:rsid w:val="00186B5D"/>
    <w:pPr>
      <w:keepNext/>
      <w:widowControl w:val="0"/>
      <w:autoSpaceDE w:val="0"/>
      <w:spacing w:before="240" w:after="120"/>
      <w:ind w:firstLine="720"/>
      <w:jc w:val="both"/>
    </w:pPr>
    <w:rPr>
      <w:rFonts w:ascii="Arial" w:eastAsia="DejaVu Sans" w:hAnsi="Arial" w:cs="DejaVu Sans"/>
      <w:sz w:val="28"/>
      <w:szCs w:val="28"/>
      <w:lang w:eastAsia="ar-SA"/>
    </w:rPr>
  </w:style>
  <w:style w:type="paragraph" w:styleId="af5">
    <w:name w:val="footer"/>
    <w:basedOn w:val="a"/>
    <w:link w:val="af6"/>
    <w:uiPriority w:val="99"/>
    <w:rsid w:val="00186B5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186B5D"/>
    <w:rPr>
      <w:rFonts w:ascii="Arial" w:eastAsia="Calibri" w:hAnsi="Arial" w:cs="Arial"/>
      <w:lang w:eastAsia="ar-SA"/>
    </w:rPr>
  </w:style>
  <w:style w:type="character" w:customStyle="1" w:styleId="a5">
    <w:name w:val="Текст выноски Знак"/>
    <w:link w:val="a4"/>
    <w:semiHidden/>
    <w:locked/>
    <w:rsid w:val="00186B5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86B5D"/>
    <w:pPr>
      <w:ind w:left="720" w:firstLine="709"/>
      <w:jc w:val="both"/>
    </w:pPr>
    <w:rPr>
      <w:rFonts w:eastAsia="Calibri"/>
      <w:lang w:eastAsia="ar-SA"/>
    </w:rPr>
  </w:style>
  <w:style w:type="paragraph" w:customStyle="1" w:styleId="12">
    <w:name w:val="Текст1"/>
    <w:basedOn w:val="a"/>
    <w:rsid w:val="00186B5D"/>
    <w:pPr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7">
    <w:name w:val="Body Text Indent"/>
    <w:basedOn w:val="a"/>
    <w:link w:val="af8"/>
    <w:rsid w:val="00186B5D"/>
    <w:pPr>
      <w:widowControl w:val="0"/>
      <w:autoSpaceDE w:val="0"/>
      <w:spacing w:after="120"/>
      <w:ind w:left="283"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186B5D"/>
    <w:rPr>
      <w:rFonts w:ascii="Arial" w:eastAsia="Calibri" w:hAnsi="Arial" w:cs="Arial"/>
      <w:lang w:eastAsia="ar-SA"/>
    </w:rPr>
  </w:style>
  <w:style w:type="paragraph" w:styleId="HTML">
    <w:name w:val="HTML Preformatted"/>
    <w:basedOn w:val="a"/>
    <w:link w:val="HTML0"/>
    <w:rsid w:val="00186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86B5D"/>
    <w:rPr>
      <w:rFonts w:ascii="Courier New" w:eastAsia="Calibri" w:hAnsi="Courier New" w:cs="Courier New"/>
      <w:lang w:eastAsia="ar-SA"/>
    </w:rPr>
  </w:style>
  <w:style w:type="paragraph" w:styleId="af9">
    <w:name w:val="List Paragraph"/>
    <w:basedOn w:val="a"/>
    <w:uiPriority w:val="34"/>
    <w:qFormat/>
    <w:rsid w:val="00186B5D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fa">
    <w:name w:val="Document Map"/>
    <w:basedOn w:val="a"/>
    <w:link w:val="afb"/>
    <w:rsid w:val="00086CB1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086CB1"/>
    <w:rPr>
      <w:rFonts w:ascii="Tahoma" w:hAnsi="Tahoma" w:cs="Tahoma"/>
      <w:sz w:val="16"/>
      <w:szCs w:val="16"/>
    </w:rPr>
  </w:style>
  <w:style w:type="character" w:styleId="afc">
    <w:name w:val="footnote reference"/>
    <w:basedOn w:val="a0"/>
    <w:uiPriority w:val="99"/>
    <w:rsid w:val="005A2D0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D326-24B7-4982-83D6-69398D78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New6</cp:lastModifiedBy>
  <cp:revision>4</cp:revision>
  <cp:lastPrinted>2024-01-24T04:25:00Z</cp:lastPrinted>
  <dcterms:created xsi:type="dcterms:W3CDTF">2024-01-24T04:26:00Z</dcterms:created>
  <dcterms:modified xsi:type="dcterms:W3CDTF">2024-01-25T00:34:00Z</dcterms:modified>
</cp:coreProperties>
</file>