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2B1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НАЗАРОВО</w:t>
      </w:r>
    </w:p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2B1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7642B1" w:rsidRPr="007642B1" w:rsidRDefault="007642B1" w:rsidP="002F4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2B1" w:rsidRPr="007642B1" w:rsidRDefault="0050568E" w:rsidP="002F4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642B1" w:rsidRPr="007642B1">
        <w:rPr>
          <w:rFonts w:ascii="Times New Roman" w:hAnsi="Times New Roman" w:cs="Times New Roman"/>
          <w:sz w:val="28"/>
          <w:szCs w:val="28"/>
        </w:rPr>
        <w:t>.0</w:t>
      </w:r>
      <w:r w:rsidR="00F4232C">
        <w:rPr>
          <w:rFonts w:ascii="Times New Roman" w:hAnsi="Times New Roman" w:cs="Times New Roman"/>
          <w:sz w:val="28"/>
          <w:szCs w:val="28"/>
        </w:rPr>
        <w:t>7</w:t>
      </w:r>
      <w:r w:rsidR="007642B1" w:rsidRPr="007642B1">
        <w:rPr>
          <w:rFonts w:ascii="Times New Roman" w:hAnsi="Times New Roman" w:cs="Times New Roman"/>
          <w:sz w:val="28"/>
          <w:szCs w:val="28"/>
        </w:rPr>
        <w:t xml:space="preserve">.2023 </w:t>
      </w:r>
      <w:r w:rsidR="007642B1" w:rsidRPr="007642B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642B1" w:rsidRPr="007642B1">
        <w:rPr>
          <w:rFonts w:ascii="Times New Roman" w:hAnsi="Times New Roman" w:cs="Times New Roman"/>
          <w:sz w:val="28"/>
          <w:szCs w:val="28"/>
        </w:rPr>
        <w:tab/>
        <w:t xml:space="preserve">                           г. Назарово</w:t>
      </w:r>
      <w:r w:rsidR="007642B1" w:rsidRPr="007642B1">
        <w:rPr>
          <w:rFonts w:ascii="Times New Roman" w:hAnsi="Times New Roman" w:cs="Times New Roman"/>
          <w:sz w:val="28"/>
          <w:szCs w:val="28"/>
        </w:rPr>
        <w:tab/>
      </w:r>
      <w:r w:rsidR="007642B1" w:rsidRPr="007642B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642B1" w:rsidRPr="007642B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42B1" w:rsidRPr="007642B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935</w:t>
      </w:r>
      <w:r w:rsidR="007642B1" w:rsidRPr="007642B1">
        <w:rPr>
          <w:rFonts w:ascii="Times New Roman" w:hAnsi="Times New Roman" w:cs="Times New Roman"/>
          <w:sz w:val="28"/>
          <w:szCs w:val="28"/>
        </w:rPr>
        <w:t>-п</w:t>
      </w:r>
    </w:p>
    <w:p w:rsidR="007642B1" w:rsidRPr="007642B1" w:rsidRDefault="007642B1" w:rsidP="002F4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pStyle w:val="2"/>
        <w:shd w:val="clear" w:color="auto" w:fill="auto"/>
        <w:spacing w:before="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620A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егламента реализации администрацией городского округа города Назарово </w:t>
      </w:r>
      <w:r w:rsidRPr="007642B1">
        <w:rPr>
          <w:rFonts w:ascii="Times New Roman" w:hAnsi="Times New Roman" w:cs="Times New Roman"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администратора </w:t>
      </w:r>
      <w:r w:rsidRPr="00CD1209">
        <w:rPr>
          <w:rFonts w:ascii="Times New Roman" w:hAnsi="Times New Roman" w:cs="Times New Roman"/>
          <w:sz w:val="28"/>
          <w:szCs w:val="28"/>
        </w:rPr>
        <w:t>доходов бюджета по взысканию</w:t>
      </w:r>
      <w:r>
        <w:rPr>
          <w:rFonts w:ascii="Times New Roman" w:hAnsi="Times New Roman" w:cs="Times New Roman"/>
          <w:sz w:val="28"/>
          <w:szCs w:val="28"/>
        </w:rPr>
        <w:t xml:space="preserve"> дебиторской задолженности по платежам в бюджет, пеням и штрафам по ним</w:t>
      </w:r>
    </w:p>
    <w:p w:rsidR="007642B1" w:rsidRPr="007642B1" w:rsidRDefault="007642B1" w:rsidP="002F4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pStyle w:val="2"/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2F19DB">
        <w:rPr>
          <w:rFonts w:ascii="Times New Roman" w:hAnsi="Times New Roman" w:cs="Times New Roman"/>
          <w:sz w:val="28"/>
          <w:szCs w:val="28"/>
        </w:rPr>
        <w:t>атьей 16</w:t>
      </w:r>
      <w:r w:rsidRPr="007642B1">
        <w:rPr>
          <w:rFonts w:ascii="Times New Roman" w:hAnsi="Times New Roman" w:cs="Times New Roman"/>
          <w:sz w:val="28"/>
          <w:szCs w:val="28"/>
        </w:rPr>
        <w:t>0</w:t>
      </w:r>
      <w:r w:rsidR="002F19DB">
        <w:rPr>
          <w:rFonts w:ascii="Times New Roman" w:hAnsi="Times New Roman" w:cs="Times New Roman"/>
          <w:sz w:val="28"/>
          <w:szCs w:val="28"/>
        </w:rPr>
        <w:t>.1</w:t>
      </w:r>
      <w:r w:rsidRPr="007642B1">
        <w:rPr>
          <w:rFonts w:ascii="Times New Roman" w:hAnsi="Times New Roman" w:cs="Times New Roman"/>
          <w:sz w:val="28"/>
          <w:szCs w:val="28"/>
        </w:rPr>
        <w:t xml:space="preserve"> Бюджетного кодекса Р</w:t>
      </w:r>
      <w:r w:rsidR="002F19D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642B1">
        <w:rPr>
          <w:rFonts w:ascii="Times New Roman" w:hAnsi="Times New Roman" w:cs="Times New Roman"/>
          <w:sz w:val="28"/>
          <w:szCs w:val="28"/>
        </w:rPr>
        <w:t>Ф</w:t>
      </w:r>
      <w:r w:rsidR="002F19DB">
        <w:rPr>
          <w:rFonts w:ascii="Times New Roman" w:hAnsi="Times New Roman" w:cs="Times New Roman"/>
          <w:sz w:val="28"/>
          <w:szCs w:val="28"/>
        </w:rPr>
        <w:t>едерации</w:t>
      </w:r>
      <w:r w:rsidR="002F19DB" w:rsidRPr="002F19DB">
        <w:rPr>
          <w:rFonts w:ascii="Times New Roman" w:hAnsi="Times New Roman" w:cs="Times New Roman"/>
          <w:sz w:val="28"/>
          <w:szCs w:val="28"/>
        </w:rPr>
        <w:t xml:space="preserve"> </w:t>
      </w:r>
      <w:r w:rsidR="002F19DB">
        <w:rPr>
          <w:rFonts w:ascii="Times New Roman" w:hAnsi="Times New Roman" w:cs="Times New Roman"/>
          <w:sz w:val="28"/>
          <w:szCs w:val="28"/>
        </w:rPr>
        <w:t>от 31.07.1998 № 145-ФЗ</w:t>
      </w:r>
      <w:r w:rsidRPr="007642B1">
        <w:rPr>
          <w:rFonts w:ascii="Times New Roman" w:hAnsi="Times New Roman" w:cs="Times New Roman"/>
          <w:sz w:val="28"/>
          <w:szCs w:val="28"/>
        </w:rPr>
        <w:t>,</w:t>
      </w:r>
      <w:r w:rsidR="002F19DB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</w:t>
      </w:r>
      <w:r w:rsidR="002F19DB" w:rsidRPr="007642B1">
        <w:rPr>
          <w:rFonts w:ascii="Times New Roman" w:hAnsi="Times New Roman" w:cs="Times New Roman"/>
          <w:sz w:val="28"/>
          <w:szCs w:val="28"/>
        </w:rPr>
        <w:t>Р</w:t>
      </w:r>
      <w:r w:rsidR="002F19D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F19DB" w:rsidRPr="007642B1">
        <w:rPr>
          <w:rFonts w:ascii="Times New Roman" w:hAnsi="Times New Roman" w:cs="Times New Roman"/>
          <w:sz w:val="28"/>
          <w:szCs w:val="28"/>
        </w:rPr>
        <w:t>Ф</w:t>
      </w:r>
      <w:r w:rsidR="002F19DB">
        <w:rPr>
          <w:rFonts w:ascii="Times New Roman" w:hAnsi="Times New Roman" w:cs="Times New Roman"/>
          <w:sz w:val="28"/>
          <w:szCs w:val="28"/>
        </w:rPr>
        <w:t xml:space="preserve">едерации от 18.11.2022 </w:t>
      </w:r>
      <w:r w:rsidR="00F4232C">
        <w:rPr>
          <w:rFonts w:ascii="Times New Roman" w:hAnsi="Times New Roman" w:cs="Times New Roman"/>
          <w:sz w:val="28"/>
          <w:szCs w:val="28"/>
        </w:rPr>
        <w:t xml:space="preserve">№ </w:t>
      </w:r>
      <w:r w:rsidR="002F19DB">
        <w:rPr>
          <w:rFonts w:ascii="Times New Roman" w:hAnsi="Times New Roman" w:cs="Times New Roman"/>
          <w:sz w:val="28"/>
          <w:szCs w:val="28"/>
        </w:rPr>
        <w:t xml:space="preserve">172н «Об утверждении общих требований к регламенту </w:t>
      </w:r>
      <w:r w:rsidR="00F4232C" w:rsidRPr="00F4232C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F4232C">
        <w:rPr>
          <w:rFonts w:ascii="Times New Roman" w:hAnsi="Times New Roman" w:cs="Times New Roman"/>
          <w:sz w:val="28"/>
          <w:szCs w:val="28"/>
        </w:rPr>
        <w:t>», статьей 33</w:t>
      </w:r>
      <w:r w:rsidRPr="007642B1">
        <w:rPr>
          <w:rFonts w:ascii="Times New Roman" w:hAnsi="Times New Roman" w:cs="Times New Roman"/>
          <w:sz w:val="28"/>
          <w:szCs w:val="28"/>
        </w:rPr>
        <w:t xml:space="preserve"> Устава города Назарово, </w:t>
      </w:r>
      <w:r w:rsidRPr="007642B1">
        <w:rPr>
          <w:rStyle w:val="a4"/>
          <w:b w:val="0"/>
          <w:bCs w:val="0"/>
          <w:sz w:val="28"/>
          <w:szCs w:val="28"/>
        </w:rPr>
        <w:t>ПОСТАНОВЛЯЮ:</w:t>
      </w:r>
    </w:p>
    <w:p w:rsidR="007642B1" w:rsidRPr="007642B1" w:rsidRDefault="007642B1" w:rsidP="002F4C62">
      <w:pPr>
        <w:pStyle w:val="2"/>
        <w:numPr>
          <w:ilvl w:val="0"/>
          <w:numId w:val="1"/>
        </w:numPr>
        <w:shd w:val="clear" w:color="auto" w:fill="auto"/>
        <w:tabs>
          <w:tab w:val="left" w:pos="932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620AB">
        <w:rPr>
          <w:rFonts w:ascii="Times New Roman" w:hAnsi="Times New Roman" w:cs="Times New Roman"/>
          <w:sz w:val="28"/>
          <w:szCs w:val="28"/>
        </w:rPr>
        <w:t>р</w:t>
      </w:r>
      <w:r w:rsidR="00CD1209">
        <w:rPr>
          <w:rFonts w:ascii="Times New Roman" w:hAnsi="Times New Roman" w:cs="Times New Roman"/>
          <w:sz w:val="28"/>
          <w:szCs w:val="28"/>
        </w:rPr>
        <w:t xml:space="preserve">егламент реализации администрацией городского округа города Назарово </w:t>
      </w:r>
      <w:r w:rsidR="00CD1209" w:rsidRPr="007642B1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CD1209">
        <w:rPr>
          <w:rFonts w:ascii="Times New Roman" w:hAnsi="Times New Roman" w:cs="Times New Roman"/>
          <w:sz w:val="28"/>
          <w:szCs w:val="28"/>
        </w:rPr>
        <w:t xml:space="preserve">администратора доходов </w:t>
      </w:r>
      <w:r w:rsidR="00CD1209" w:rsidRPr="00CD1209">
        <w:rPr>
          <w:rFonts w:ascii="Times New Roman" w:hAnsi="Times New Roman" w:cs="Times New Roman"/>
          <w:sz w:val="28"/>
          <w:szCs w:val="28"/>
        </w:rPr>
        <w:t>бюджета</w:t>
      </w:r>
      <w:r w:rsidR="00CD1209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ним,</w:t>
      </w:r>
      <w:r w:rsidRPr="007642B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860C6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7642B1">
        <w:rPr>
          <w:rFonts w:ascii="Times New Roman" w:hAnsi="Times New Roman" w:cs="Times New Roman"/>
          <w:sz w:val="28"/>
          <w:szCs w:val="28"/>
        </w:rPr>
        <w:t>.</w:t>
      </w:r>
    </w:p>
    <w:p w:rsidR="007642B1" w:rsidRPr="007642B1" w:rsidRDefault="007642B1" w:rsidP="002F4C62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7642B1" w:rsidRPr="007642B1" w:rsidRDefault="007642B1" w:rsidP="002F4C62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города – руководителя финансового управления администрации города Назарово Удович С.А.</w:t>
      </w:r>
    </w:p>
    <w:p w:rsidR="007642B1" w:rsidRPr="007642B1" w:rsidRDefault="007642B1" w:rsidP="002F4C62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7642B1" w:rsidRPr="007642B1" w:rsidRDefault="007642B1" w:rsidP="002F4C62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7642B1" w:rsidP="002F4C62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Pr="007642B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7642B1">
        <w:rPr>
          <w:rFonts w:ascii="Times New Roman" w:hAnsi="Times New Roman" w:cs="Times New Roman"/>
          <w:sz w:val="28"/>
          <w:szCs w:val="28"/>
        </w:rPr>
        <w:tab/>
      </w:r>
      <w:r w:rsidRPr="007642B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2F4C62">
        <w:rPr>
          <w:rFonts w:ascii="Times New Roman" w:hAnsi="Times New Roman" w:cs="Times New Roman"/>
          <w:sz w:val="28"/>
          <w:szCs w:val="28"/>
        </w:rPr>
        <w:t xml:space="preserve">   </w:t>
      </w:r>
      <w:r w:rsidRPr="007642B1">
        <w:rPr>
          <w:rFonts w:ascii="Times New Roman" w:hAnsi="Times New Roman" w:cs="Times New Roman"/>
          <w:sz w:val="28"/>
          <w:szCs w:val="28"/>
        </w:rPr>
        <w:t xml:space="preserve">   В.Р. Саар</w:t>
      </w:r>
    </w:p>
    <w:p w:rsidR="007642B1" w:rsidRPr="007642B1" w:rsidRDefault="007642B1" w:rsidP="002F4C62">
      <w:pPr>
        <w:tabs>
          <w:tab w:val="left" w:pos="5954"/>
        </w:tabs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br w:type="page"/>
      </w:r>
      <w:r w:rsidRPr="007642B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CD12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642B1">
        <w:rPr>
          <w:rFonts w:ascii="Times New Roman" w:hAnsi="Times New Roman" w:cs="Times New Roman"/>
          <w:sz w:val="28"/>
          <w:szCs w:val="28"/>
        </w:rPr>
        <w:t xml:space="preserve"> Приложение к постановлению</w:t>
      </w:r>
    </w:p>
    <w:p w:rsidR="007642B1" w:rsidRPr="007642B1" w:rsidRDefault="007642B1" w:rsidP="002F4C62">
      <w:pPr>
        <w:tabs>
          <w:tab w:val="left" w:pos="5954"/>
        </w:tabs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</w:p>
    <w:p w:rsidR="007642B1" w:rsidRPr="007642B1" w:rsidRDefault="00CD1209" w:rsidP="002F4C62">
      <w:pPr>
        <w:tabs>
          <w:tab w:val="left" w:pos="595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0568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4C62">
        <w:rPr>
          <w:rFonts w:ascii="Times New Roman" w:hAnsi="Times New Roman" w:cs="Times New Roman"/>
          <w:sz w:val="28"/>
          <w:szCs w:val="28"/>
        </w:rPr>
        <w:t xml:space="preserve">   </w:t>
      </w:r>
      <w:r w:rsidR="0050568E">
        <w:rPr>
          <w:rFonts w:ascii="Times New Roman" w:hAnsi="Times New Roman" w:cs="Times New Roman"/>
          <w:sz w:val="28"/>
          <w:szCs w:val="28"/>
        </w:rPr>
        <w:t>от 27</w:t>
      </w:r>
      <w:r w:rsidR="007642B1" w:rsidRPr="007642B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7642B1" w:rsidRPr="007642B1">
        <w:rPr>
          <w:rFonts w:ascii="Times New Roman" w:hAnsi="Times New Roman" w:cs="Times New Roman"/>
          <w:sz w:val="28"/>
          <w:szCs w:val="28"/>
        </w:rPr>
        <w:t>.2023</w:t>
      </w:r>
      <w:r w:rsidR="0050568E">
        <w:rPr>
          <w:rFonts w:ascii="Times New Roman" w:hAnsi="Times New Roman" w:cs="Times New Roman"/>
          <w:sz w:val="28"/>
          <w:szCs w:val="28"/>
        </w:rPr>
        <w:t xml:space="preserve"> № 935</w:t>
      </w:r>
      <w:r w:rsidR="007642B1" w:rsidRPr="007642B1">
        <w:rPr>
          <w:rFonts w:ascii="Times New Roman" w:hAnsi="Times New Roman" w:cs="Times New Roman"/>
          <w:sz w:val="28"/>
          <w:szCs w:val="28"/>
        </w:rPr>
        <w:t>-п</w:t>
      </w:r>
    </w:p>
    <w:p w:rsidR="007642B1" w:rsidRPr="007642B1" w:rsidRDefault="007642B1" w:rsidP="002F4C6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642B1" w:rsidRPr="007642B1" w:rsidRDefault="00CD1209" w:rsidP="002F4C62">
      <w:pPr>
        <w:pStyle w:val="230"/>
        <w:keepNext/>
        <w:keepLines/>
        <w:shd w:val="clear" w:color="auto" w:fill="auto"/>
        <w:spacing w:before="0" w:after="0" w:line="240" w:lineRule="auto"/>
        <w:contextualSpacing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CD1209" w:rsidRDefault="00CD1209" w:rsidP="002F4C62">
      <w:pPr>
        <w:pStyle w:val="230"/>
        <w:keepNext/>
        <w:keepLines/>
        <w:shd w:val="clear" w:color="auto" w:fill="auto"/>
        <w:spacing w:before="0" w:after="0" w:line="240" w:lineRule="auto"/>
        <w:contextualSpacing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администрацией городского округа города Назарово </w:t>
      </w:r>
    </w:p>
    <w:p w:rsidR="007642B1" w:rsidRDefault="00CD1209" w:rsidP="002F4C62">
      <w:pPr>
        <w:pStyle w:val="230"/>
        <w:keepNext/>
        <w:keepLines/>
        <w:shd w:val="clear" w:color="auto" w:fill="auto"/>
        <w:spacing w:before="0" w:after="0" w:line="240" w:lineRule="auto"/>
        <w:contextualSpacing/>
        <w:outlineLvl w:val="9"/>
        <w:rPr>
          <w:rFonts w:ascii="Times New Roman" w:hAnsi="Times New Roman" w:cs="Times New Roman"/>
          <w:sz w:val="28"/>
          <w:szCs w:val="28"/>
        </w:rPr>
      </w:pPr>
      <w:r w:rsidRPr="007642B1">
        <w:rPr>
          <w:rFonts w:ascii="Times New Roman" w:hAnsi="Times New Roman" w:cs="Times New Roman"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администратора доходов </w:t>
      </w:r>
      <w:r w:rsidRPr="00CD1209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ED30D3" w:rsidRDefault="00ED30D3" w:rsidP="002F4C62">
      <w:pPr>
        <w:pStyle w:val="230"/>
        <w:keepNext/>
        <w:keepLines/>
        <w:shd w:val="clear" w:color="auto" w:fill="auto"/>
        <w:spacing w:before="0" w:after="0" w:line="240" w:lineRule="auto"/>
        <w:contextualSpacing/>
        <w:outlineLvl w:val="9"/>
        <w:rPr>
          <w:rFonts w:ascii="Times New Roman" w:hAnsi="Times New Roman" w:cs="Times New Roman"/>
          <w:sz w:val="28"/>
          <w:szCs w:val="28"/>
        </w:rPr>
      </w:pPr>
    </w:p>
    <w:p w:rsidR="00ED30D3" w:rsidRDefault="00ED30D3" w:rsidP="002F4C62">
      <w:pPr>
        <w:pStyle w:val="230"/>
        <w:keepNext/>
        <w:keepLines/>
        <w:shd w:val="clear" w:color="auto" w:fill="auto"/>
        <w:spacing w:before="0" w:after="0" w:line="240" w:lineRule="auto"/>
        <w:contextualSpacing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D1209" w:rsidRPr="007642B1" w:rsidRDefault="00CD1209" w:rsidP="002F4C62">
      <w:pPr>
        <w:pStyle w:val="230"/>
        <w:keepNext/>
        <w:keepLines/>
        <w:shd w:val="clear" w:color="auto" w:fill="auto"/>
        <w:spacing w:before="0" w:after="0" w:line="240" w:lineRule="auto"/>
        <w:contextualSpacing/>
        <w:outlineLvl w:val="9"/>
        <w:rPr>
          <w:rFonts w:ascii="Times New Roman" w:hAnsi="Times New Roman" w:cs="Times New Roman"/>
          <w:sz w:val="28"/>
          <w:szCs w:val="28"/>
        </w:rPr>
      </w:pPr>
    </w:p>
    <w:p w:rsidR="007642B1" w:rsidRPr="005F5C46" w:rsidRDefault="002620AB" w:rsidP="002F4C62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 xml:space="preserve">1.1. </w:t>
      </w:r>
      <w:r w:rsidR="002F5938" w:rsidRPr="005F5C46">
        <w:rPr>
          <w:rFonts w:ascii="Times New Roman" w:hAnsi="Times New Roman" w:cs="Times New Roman"/>
          <w:sz w:val="28"/>
          <w:szCs w:val="28"/>
        </w:rPr>
        <w:t>Настоящий регламент разработан в целях реализации комплекса мер, направленных на улучшение качества администрирования доходов бюджетов бюджетной системы Российской Федерации, сокращение просроченной дебиторской задолженности и принятия своевременных мер по ее взысканию, а также за поступлением неналоговых доходов, администрируемых администрацией городского округа города Назарово (далее – администрация).</w:t>
      </w:r>
    </w:p>
    <w:p w:rsidR="00306B3A" w:rsidRPr="005F5C46" w:rsidRDefault="00306B3A" w:rsidP="002F4C62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>1.2</w:t>
      </w:r>
      <w:r w:rsidR="002620AB" w:rsidRPr="005F5C46">
        <w:rPr>
          <w:rFonts w:ascii="Times New Roman" w:hAnsi="Times New Roman" w:cs="Times New Roman"/>
          <w:sz w:val="28"/>
          <w:szCs w:val="28"/>
        </w:rPr>
        <w:t xml:space="preserve">. </w:t>
      </w:r>
      <w:r w:rsidR="002F5938" w:rsidRPr="005F5C46">
        <w:rPr>
          <w:rFonts w:ascii="Times New Roman" w:hAnsi="Times New Roman" w:cs="Times New Roman"/>
          <w:sz w:val="28"/>
          <w:szCs w:val="28"/>
        </w:rPr>
        <w:t>Регламент устанавливает</w:t>
      </w:r>
      <w:r w:rsidRPr="005F5C46">
        <w:rPr>
          <w:rFonts w:ascii="Times New Roman" w:hAnsi="Times New Roman" w:cs="Times New Roman"/>
          <w:sz w:val="28"/>
          <w:szCs w:val="28"/>
        </w:rPr>
        <w:t>:</w:t>
      </w:r>
      <w:r w:rsidR="002F5938" w:rsidRPr="005F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0AA" w:rsidRPr="005F5C46" w:rsidRDefault="00306B3A" w:rsidP="002F4C62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 xml:space="preserve">- </w:t>
      </w:r>
      <w:r w:rsidR="009660AA" w:rsidRPr="005F5C46">
        <w:rPr>
          <w:rFonts w:ascii="Times New Roman" w:hAnsi="Times New Roman" w:cs="Times New Roman"/>
          <w:sz w:val="28"/>
          <w:szCs w:val="28"/>
        </w:rPr>
        <w:t xml:space="preserve">перечень мероприятий по </w:t>
      </w:r>
      <w:r w:rsidR="0093537E" w:rsidRPr="005F5C4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F5938" w:rsidRPr="005F5C46">
        <w:rPr>
          <w:rFonts w:ascii="Times New Roman" w:hAnsi="Times New Roman" w:cs="Times New Roman"/>
          <w:sz w:val="28"/>
          <w:szCs w:val="28"/>
        </w:rPr>
        <w:t>полномочий, направленных на взыскание дебиторской задолженности по доходам по видам платежей</w:t>
      </w:r>
      <w:r w:rsidR="009660AA" w:rsidRPr="005F5C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60AA" w:rsidRPr="005F5C46" w:rsidRDefault="00306B3A" w:rsidP="002F4C6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hAnsi="Times New Roman" w:cs="Times New Roman"/>
          <w:sz w:val="28"/>
          <w:szCs w:val="28"/>
        </w:rPr>
        <w:t>-</w:t>
      </w:r>
      <w:r w:rsidR="009660AA" w:rsidRPr="005F5C46">
        <w:rPr>
          <w:rFonts w:ascii="Times New Roman" w:hAnsi="Times New Roman" w:cs="Times New Roman"/>
          <w:sz w:val="28"/>
          <w:szCs w:val="28"/>
        </w:rPr>
        <w:t xml:space="preserve"> </w:t>
      </w:r>
      <w:r w:rsidRPr="005F5C46">
        <w:rPr>
          <w:rFonts w:ascii="Times New Roman" w:hAnsi="Times New Roman" w:cs="Times New Roman"/>
          <w:sz w:val="28"/>
          <w:szCs w:val="28"/>
        </w:rPr>
        <w:t>сроки реализации каждого мероприятия</w:t>
      </w:r>
      <w:r w:rsidR="009660AA" w:rsidRPr="005F5C46">
        <w:rPr>
          <w:rFonts w:ascii="Times New Roman" w:hAnsi="Times New Roman" w:cs="Times New Roman"/>
          <w:sz w:val="28"/>
          <w:szCs w:val="28"/>
        </w:rPr>
        <w:t xml:space="preserve"> по </w:t>
      </w:r>
      <w:r w:rsidRPr="005F5C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реализации </w:t>
      </w:r>
      <w:r w:rsidRPr="005F5C46">
        <w:rPr>
          <w:rFonts w:ascii="Times New Roman" w:hAnsi="Times New Roman" w:cs="Times New Roman"/>
          <w:sz w:val="28"/>
          <w:szCs w:val="28"/>
        </w:rPr>
        <w:t>полномочий, направленных на взыскание дебиторской задолженности по доходам</w:t>
      </w:r>
      <w:r w:rsidR="009660AA" w:rsidRPr="005F5C4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660AA" w:rsidRPr="005F5C46" w:rsidRDefault="00306B3A" w:rsidP="002F4C6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перечень структурных </w:t>
      </w:r>
      <w:r w:rsidRPr="005F5C46">
        <w:rPr>
          <w:rFonts w:ascii="Times New Roman" w:eastAsia="Times New Roman" w:hAnsi="Times New Roman" w:cs="Times New Roman"/>
          <w:sz w:val="28"/>
          <w:szCs w:val="28"/>
        </w:rPr>
        <w:t>подразделений администрации, подведомственных организаций, сотрудников, ответственных за работу с дебиторской задолженностью по доходам</w:t>
      </w:r>
      <w:r w:rsidR="009660AA" w:rsidRPr="005F5C4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660AA" w:rsidRPr="005F5C46" w:rsidRDefault="00306B3A" w:rsidP="002F4C62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порядок обмена информацией (первичными учетными документами) между структурными </w:t>
      </w:r>
      <w:r w:rsidRPr="005F5C46">
        <w:rPr>
          <w:rFonts w:ascii="Times New Roman" w:eastAsia="Times New Roman" w:hAnsi="Times New Roman" w:cs="Times New Roman"/>
          <w:sz w:val="28"/>
          <w:szCs w:val="28"/>
        </w:rPr>
        <w:t>подразделениями администрации и подведомственными организациями</w:t>
      </w:r>
      <w:r w:rsidR="009660AA" w:rsidRPr="005F5C4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D30D3" w:rsidRPr="005F5C46" w:rsidRDefault="005A31F7" w:rsidP="002F4C62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 xml:space="preserve">1.3. </w:t>
      </w:r>
      <w:r w:rsidR="00ED30D3" w:rsidRPr="005F5C46">
        <w:rPr>
          <w:rFonts w:ascii="Times New Roman" w:hAnsi="Times New Roman" w:cs="Times New Roman"/>
          <w:sz w:val="28"/>
          <w:szCs w:val="28"/>
        </w:rPr>
        <w:t>Понятия и определения, используемые в настоящем регламенте, понимаются в значении, используемом законодательством Российской Федерации, если иное не оговорено в настоящем регламенте.</w:t>
      </w:r>
    </w:p>
    <w:p w:rsidR="007642B1" w:rsidRPr="005F5C46" w:rsidRDefault="007642B1" w:rsidP="002F4C62">
      <w:pPr>
        <w:tabs>
          <w:tab w:val="left" w:leader="underscore" w:pos="918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30D3" w:rsidRPr="005F5C46" w:rsidRDefault="00ED30D3" w:rsidP="002F4C62">
      <w:pPr>
        <w:tabs>
          <w:tab w:val="left" w:leader="underscore" w:pos="91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>2. Мероприятия по недопущению образования просроченной</w:t>
      </w:r>
    </w:p>
    <w:p w:rsidR="00ED30D3" w:rsidRPr="005F5C46" w:rsidRDefault="00ED30D3" w:rsidP="002F4C62">
      <w:pPr>
        <w:tabs>
          <w:tab w:val="left" w:leader="underscore" w:pos="918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>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7642B1" w:rsidRPr="005F5C46" w:rsidRDefault="007642B1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left="360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D30D3" w:rsidRPr="005F5C46" w:rsidRDefault="001C3B5A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2.1. Сотрудники администрации, наделенные соответствующими полномочиями: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2.1.1. Осуществляют контроль за правильностью исчисления, полнотой и своевременностью осуществления платежей в </w:t>
      </w:r>
      <w:r w:rsidR="00310869" w:rsidRPr="005F5C46">
        <w:rPr>
          <w:rFonts w:ascii="Times New Roman" w:hAnsi="Times New Roman"/>
        </w:rPr>
        <w:t xml:space="preserve">бюджеты </w:t>
      </w:r>
      <w:r w:rsidRPr="005F5C46">
        <w:rPr>
          <w:rFonts w:ascii="Times New Roman" w:hAnsi="Times New Roman"/>
        </w:rPr>
        <w:t>бюджет</w:t>
      </w:r>
      <w:r w:rsidR="00310869" w:rsidRPr="005F5C46">
        <w:rPr>
          <w:rFonts w:ascii="Times New Roman" w:hAnsi="Times New Roman"/>
        </w:rPr>
        <w:t>ной системы Российской Федерации</w:t>
      </w:r>
      <w:r w:rsidRPr="005F5C46">
        <w:rPr>
          <w:rFonts w:ascii="Times New Roman" w:hAnsi="Times New Roman"/>
        </w:rPr>
        <w:t>, пеням и штрафам по ним, в том числе: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-     за фактическим зачислением платежей в </w:t>
      </w:r>
      <w:r w:rsidR="00310869" w:rsidRPr="005F5C46">
        <w:rPr>
          <w:rFonts w:ascii="Times New Roman" w:hAnsi="Times New Roman"/>
        </w:rPr>
        <w:t xml:space="preserve">бюджеты бюджетной системы Российской Федерации </w:t>
      </w:r>
      <w:r w:rsidRPr="005F5C46">
        <w:rPr>
          <w:rFonts w:ascii="Times New Roman" w:hAnsi="Times New Roman"/>
        </w:rPr>
        <w:t>в размерах и сроки, установленные законодательством Российской Федерации, договором (муниципа</w:t>
      </w:r>
      <w:bookmarkStart w:id="0" w:name="_GoBack"/>
      <w:bookmarkEnd w:id="0"/>
      <w:r w:rsidRPr="005F5C46">
        <w:rPr>
          <w:rFonts w:ascii="Times New Roman" w:hAnsi="Times New Roman"/>
        </w:rPr>
        <w:t>льным контрактом, соглашением);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- за погашением начислений соответствующими платежами, являющимися источниками формирования доходов </w:t>
      </w:r>
      <w:r w:rsidR="00310869" w:rsidRPr="005F5C46">
        <w:rPr>
          <w:rFonts w:ascii="Times New Roman" w:hAnsi="Times New Roman"/>
        </w:rPr>
        <w:t>бюджетов бюджетной системы Российской Федерации</w:t>
      </w:r>
      <w:r w:rsidRPr="005F5C46">
        <w:rPr>
          <w:rFonts w:ascii="Times New Roman" w:hAnsi="Times New Roman"/>
        </w:rPr>
        <w:t xml:space="preserve">, в Государственной информационной системе о государственных и </w:t>
      </w:r>
      <w:r w:rsidRPr="005F5C46">
        <w:rPr>
          <w:rFonts w:ascii="Times New Roman" w:hAnsi="Times New Roman"/>
        </w:rPr>
        <w:lastRenderedPageBreak/>
        <w:t>муниципальных платежах, предусмотренной статьей 21.3</w:t>
      </w:r>
      <w:r w:rsidR="00310869" w:rsidRPr="005F5C46">
        <w:rPr>
          <w:rFonts w:ascii="Times New Roman" w:hAnsi="Times New Roman"/>
        </w:rPr>
        <w:t xml:space="preserve"> Федерального закона от 27.07.2010 </w:t>
      </w:r>
      <w:r w:rsidRPr="005F5C46">
        <w:rPr>
          <w:rFonts w:ascii="Times New Roman" w:hAnsi="Times New Roman"/>
        </w:rPr>
        <w:t>№ 210-ФЗ «Об организации предоставления государственных и муниципальных услуг» (далее-ГИС ГМП)</w:t>
      </w:r>
      <w:r w:rsidR="00B256CC" w:rsidRPr="005F5C46">
        <w:rPr>
          <w:rFonts w:ascii="Times New Roman" w:hAnsi="Times New Roman"/>
        </w:rPr>
        <w:t xml:space="preserve">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</w:t>
      </w:r>
      <w:r w:rsidR="00AD76C1" w:rsidRPr="005F5C46">
        <w:rPr>
          <w:rFonts w:ascii="Times New Roman" w:hAnsi="Times New Roman"/>
        </w:rPr>
        <w:t>утвержден приказом Министерства финансов Российской Федерации от 25.12.2019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Pr="005F5C46">
        <w:rPr>
          <w:rFonts w:ascii="Times New Roman" w:hAnsi="Times New Roman"/>
        </w:rPr>
        <w:t>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</w:t>
      </w:r>
      <w:r w:rsidR="00AD76C1" w:rsidRPr="005F5C46">
        <w:rPr>
          <w:rFonts w:ascii="Times New Roman" w:hAnsi="Times New Roman"/>
        </w:rPr>
        <w:t>бюджеты бюджетной системы Российской Федерации</w:t>
      </w:r>
      <w:r w:rsidRPr="005F5C46">
        <w:rPr>
          <w:rFonts w:ascii="Times New Roman" w:hAnsi="Times New Roman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</w:t>
      </w:r>
      <w:r w:rsidR="005F5C46">
        <w:rPr>
          <w:rFonts w:ascii="Times New Roman" w:hAnsi="Times New Roman"/>
        </w:rPr>
        <w:t>бюджеты</w:t>
      </w:r>
      <w:r w:rsidR="005F5C46" w:rsidRPr="005F5C46">
        <w:rPr>
          <w:rFonts w:ascii="Times New Roman" w:hAnsi="Times New Roman"/>
        </w:rPr>
        <w:t xml:space="preserve"> бюджетной системы Российской Федерации </w:t>
      </w:r>
      <w:r w:rsidRPr="005F5C46">
        <w:rPr>
          <w:rFonts w:ascii="Times New Roman" w:hAnsi="Times New Roman"/>
        </w:rPr>
        <w:t>в порядке и случаях, предусмотренных законодательством Российской Федерации;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- за своевременным начислением неустойки (штрафов, пени);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</w:t>
      </w:r>
      <w:r w:rsidR="00AD76C1" w:rsidRPr="005F5C46">
        <w:rPr>
          <w:rFonts w:ascii="Times New Roman" w:hAnsi="Times New Roman"/>
        </w:rPr>
        <w:t xml:space="preserve"> передачей документов для отражения</w:t>
      </w:r>
      <w:r w:rsidRPr="005F5C46">
        <w:rPr>
          <w:rFonts w:ascii="Times New Roman" w:hAnsi="Times New Roman"/>
        </w:rPr>
        <w:t xml:space="preserve"> в учете</w:t>
      </w:r>
      <w:r w:rsidR="00AD76C1" w:rsidRPr="005F5C46">
        <w:rPr>
          <w:rFonts w:ascii="Times New Roman" w:hAnsi="Times New Roman"/>
        </w:rPr>
        <w:t xml:space="preserve"> </w:t>
      </w:r>
      <w:r w:rsidR="00F13F6B" w:rsidRPr="005F5C46">
        <w:rPr>
          <w:rFonts w:ascii="Times New Roman" w:hAnsi="Times New Roman"/>
        </w:rPr>
        <w:t>подведомственной</w:t>
      </w:r>
      <w:r w:rsidR="00AD76C1" w:rsidRPr="005F5C46">
        <w:rPr>
          <w:rFonts w:ascii="Times New Roman" w:hAnsi="Times New Roman"/>
        </w:rPr>
        <w:t xml:space="preserve"> </w:t>
      </w:r>
      <w:r w:rsidR="00F13F6B" w:rsidRPr="005F5C46">
        <w:rPr>
          <w:rFonts w:ascii="Times New Roman" w:hAnsi="Times New Roman"/>
        </w:rPr>
        <w:t>организации, осуществляющей</w:t>
      </w:r>
      <w:r w:rsidR="00F01734" w:rsidRPr="005F5C46">
        <w:rPr>
          <w:rFonts w:ascii="Times New Roman" w:hAnsi="Times New Roman"/>
        </w:rPr>
        <w:t xml:space="preserve"> ведение бюджетного учета</w:t>
      </w:r>
      <w:r w:rsidRPr="005F5C46">
        <w:rPr>
          <w:rFonts w:ascii="Times New Roman" w:hAnsi="Times New Roman"/>
        </w:rPr>
        <w:t>;</w:t>
      </w:r>
    </w:p>
    <w:p w:rsidR="00F01734" w:rsidRPr="005F5C46" w:rsidRDefault="001C3B5A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>2.1.2.   В части мероприятий внутреннего контроля совершаемых фактов хозяйств</w:t>
      </w:r>
      <w:r w:rsidR="00F01734" w:rsidRPr="005F5C46">
        <w:rPr>
          <w:rFonts w:ascii="Times New Roman" w:hAnsi="Times New Roman" w:cs="Times New Roman"/>
          <w:sz w:val="28"/>
          <w:szCs w:val="28"/>
        </w:rPr>
        <w:t>енной жизни еже</w:t>
      </w:r>
      <w:r w:rsidR="00A52B06" w:rsidRPr="005F5C46">
        <w:rPr>
          <w:rFonts w:ascii="Times New Roman" w:hAnsi="Times New Roman" w:cs="Times New Roman"/>
          <w:sz w:val="28"/>
          <w:szCs w:val="28"/>
        </w:rPr>
        <w:t>квартально</w:t>
      </w:r>
      <w:r w:rsidR="00F01734" w:rsidRPr="005F5C46">
        <w:rPr>
          <w:rFonts w:ascii="Times New Roman" w:hAnsi="Times New Roman" w:cs="Times New Roman"/>
          <w:sz w:val="28"/>
          <w:szCs w:val="28"/>
        </w:rPr>
        <w:t xml:space="preserve"> анализируют</w:t>
      </w:r>
      <w:r w:rsidRPr="005F5C46">
        <w:rPr>
          <w:rFonts w:ascii="Times New Roman" w:hAnsi="Times New Roman" w:cs="Times New Roman"/>
          <w:sz w:val="28"/>
          <w:szCs w:val="28"/>
        </w:rPr>
        <w:t xml:space="preserve"> наличие дебиторской задолженности, включая сверку данных по доходам в </w:t>
      </w:r>
      <w:r w:rsidR="00F01734" w:rsidRPr="005F5C46">
        <w:rPr>
          <w:rFonts w:ascii="Times New Roman" w:hAnsi="Times New Roman" w:cs="Times New Roman"/>
          <w:sz w:val="28"/>
          <w:szCs w:val="28"/>
        </w:rPr>
        <w:t>бюджеты бюджетной системы Российской Федерации</w:t>
      </w:r>
      <w:r w:rsidRPr="005F5C46">
        <w:rPr>
          <w:rFonts w:ascii="Times New Roman" w:hAnsi="Times New Roman" w:cs="Times New Roman"/>
          <w:sz w:val="28"/>
          <w:szCs w:val="28"/>
        </w:rPr>
        <w:t xml:space="preserve"> (содержащейся в ГИС ГМП). Для оценки ожидаемых результатов работы по взысканию дебиторской задолженности по доходам, признания дебиторской зад</w:t>
      </w:r>
      <w:r w:rsidR="00F01734" w:rsidRPr="005F5C46">
        <w:rPr>
          <w:rFonts w:ascii="Times New Roman" w:hAnsi="Times New Roman" w:cs="Times New Roman"/>
          <w:sz w:val="28"/>
          <w:szCs w:val="28"/>
        </w:rPr>
        <w:t>олженности сомнительной, проводя</w:t>
      </w:r>
      <w:r w:rsidRPr="005F5C46">
        <w:rPr>
          <w:rFonts w:ascii="Times New Roman" w:hAnsi="Times New Roman" w:cs="Times New Roman"/>
          <w:sz w:val="28"/>
          <w:szCs w:val="28"/>
        </w:rPr>
        <w:t>т внеплановую инвентаризацию и инвентаризацию в целях составления годовой бухгалтерской (финансовой) отчетности.</w:t>
      </w:r>
    </w:p>
    <w:p w:rsidR="001C3B5A" w:rsidRPr="005F5C46" w:rsidRDefault="001C3B5A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C46">
        <w:rPr>
          <w:rFonts w:ascii="Times New Roman" w:hAnsi="Times New Roman" w:cs="Times New Roman"/>
          <w:sz w:val="28"/>
          <w:szCs w:val="28"/>
        </w:rPr>
        <w:t>2.1.3.  Проводят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- наличия сведений о взыскании с должника денежных средств в рамках исполнительного производства;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- наличия сведений о возбуждении в отношении должника дела о банкротстве;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2.1.4.  Своевременно принимают решение о признании безнадежной к взыска</w:t>
      </w:r>
      <w:r w:rsidR="00F01734" w:rsidRPr="005F5C46">
        <w:rPr>
          <w:rFonts w:ascii="Times New Roman" w:hAnsi="Times New Roman"/>
        </w:rPr>
        <w:t>нию задолженности по платежам в бюджеты бюджетной системы Российской Федерации</w:t>
      </w:r>
      <w:r w:rsidRPr="005F5C46">
        <w:rPr>
          <w:rFonts w:ascii="Times New Roman" w:hAnsi="Times New Roman"/>
        </w:rPr>
        <w:t xml:space="preserve"> и о ее списании;</w:t>
      </w:r>
    </w:p>
    <w:p w:rsidR="001C3B5A" w:rsidRPr="005F5C46" w:rsidRDefault="005F5C46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</w:t>
      </w:r>
      <w:r w:rsidR="001C3B5A" w:rsidRPr="005F5C46">
        <w:rPr>
          <w:rFonts w:ascii="Times New Roman" w:hAnsi="Times New Roman"/>
        </w:rPr>
        <w:t>. Проводят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5F5C46" w:rsidRDefault="005F5C46" w:rsidP="002F4C62">
      <w:pPr>
        <w:pStyle w:val="ConsPlusTitle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3B5A" w:rsidRPr="005F5C46" w:rsidRDefault="001C3B5A" w:rsidP="002F4C6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F5C46">
        <w:rPr>
          <w:rFonts w:ascii="Times New Roman" w:hAnsi="Times New Roman" w:cs="Times New Roman"/>
          <w:b w:val="0"/>
          <w:sz w:val="28"/>
          <w:szCs w:val="28"/>
        </w:rPr>
        <w:t>3. Мероприятия по урегулированию дебиторской задолженности</w:t>
      </w:r>
    </w:p>
    <w:p w:rsidR="001C3B5A" w:rsidRPr="005F5C46" w:rsidRDefault="001C3B5A" w:rsidP="002F4C6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F5C46">
        <w:rPr>
          <w:rFonts w:ascii="Times New Roman" w:hAnsi="Times New Roman" w:cs="Times New Roman"/>
          <w:b w:val="0"/>
          <w:sz w:val="28"/>
          <w:szCs w:val="28"/>
        </w:rPr>
        <w:t>по доходам в досудебном порядке</w:t>
      </w:r>
    </w:p>
    <w:p w:rsidR="009161C4" w:rsidRPr="005F5C46" w:rsidRDefault="009161C4" w:rsidP="002F4C62">
      <w:pPr>
        <w:pStyle w:val="ConsPlusTitle"/>
        <w:ind w:firstLine="851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соответствующего платежа </w:t>
      </w:r>
      <w:r w:rsidR="00F01734" w:rsidRPr="005F5C46">
        <w:rPr>
          <w:rFonts w:ascii="Times New Roman" w:hAnsi="Times New Roman"/>
        </w:rPr>
        <w:t xml:space="preserve">в бюджет бюджетной системы Российской Федерации </w:t>
      </w:r>
      <w:r w:rsidRPr="005F5C46">
        <w:rPr>
          <w:rFonts w:ascii="Times New Roman" w:hAnsi="Times New Roman"/>
        </w:rPr>
        <w:t>(пеней, штрафов) до начала работы по их принудительному взысканию) включают в себя: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3.1.1. Направление требование должнику о погашении задолженности;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3.1.2.  Направление претензии должнику о погашении задолженности в досудебном порядке;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3.1.3.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3.1.4.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в течении 10 рабочих дней с момента, когда стало известно о возникновении задолженности, формируется требование должнику о погашении образовавшейся задолженности в порядке, предусмотренном законодательством Российской Федерации. 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3.1.5.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банкротстве; 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3.1.6. </w:t>
      </w:r>
      <w:r w:rsidR="00F61110" w:rsidRPr="005F5C46">
        <w:rPr>
          <w:rFonts w:ascii="Times New Roman" w:hAnsi="Times New Roman"/>
        </w:rPr>
        <w:t xml:space="preserve">Сотрудники администрации, наделенные соответствующими полномочиями, </w:t>
      </w:r>
      <w:r w:rsidRPr="005F5C46">
        <w:rPr>
          <w:rFonts w:ascii="Times New Roman" w:hAnsi="Times New Roman"/>
        </w:rPr>
        <w:t>при реализации полномочий администратора доходов городского бюджета, при выявлении в ходе кон</w:t>
      </w:r>
      <w:r w:rsidR="00F61110" w:rsidRPr="005F5C46">
        <w:rPr>
          <w:rFonts w:ascii="Times New Roman" w:hAnsi="Times New Roman"/>
        </w:rPr>
        <w:t xml:space="preserve">троля за поступлением доходов в бюджет бюджетной системы Российской Федерации </w:t>
      </w:r>
      <w:r w:rsidRPr="005F5C46">
        <w:rPr>
          <w:rFonts w:ascii="Times New Roman" w:hAnsi="Times New Roman"/>
        </w:rPr>
        <w:t>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1) производят расчет задолженности;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2) направляют должнику требование (претензию) </w:t>
      </w:r>
      <w:r w:rsidR="00F61110" w:rsidRPr="005F5C46">
        <w:rPr>
          <w:rFonts w:ascii="Times New Roman" w:hAnsi="Times New Roman"/>
        </w:rPr>
        <w:t xml:space="preserve">с приложением расчета задолженности </w:t>
      </w:r>
      <w:r w:rsidRPr="005F5C46">
        <w:rPr>
          <w:rFonts w:ascii="Times New Roman" w:hAnsi="Times New Roman"/>
        </w:rPr>
        <w:t xml:space="preserve">о </w:t>
      </w:r>
      <w:r w:rsidR="00F61110" w:rsidRPr="005F5C46">
        <w:rPr>
          <w:rFonts w:ascii="Times New Roman" w:hAnsi="Times New Roman"/>
        </w:rPr>
        <w:t xml:space="preserve">ее </w:t>
      </w:r>
      <w:r w:rsidRPr="005F5C46">
        <w:rPr>
          <w:rFonts w:ascii="Times New Roman" w:hAnsi="Times New Roman"/>
        </w:rPr>
        <w:t>погашении в пятнадцатидневный срок</w:t>
      </w:r>
      <w:r w:rsidR="00F61110" w:rsidRPr="005F5C46">
        <w:rPr>
          <w:rFonts w:ascii="Times New Roman" w:hAnsi="Times New Roman"/>
        </w:rPr>
        <w:t xml:space="preserve"> со дня его получения</w:t>
      </w:r>
      <w:r w:rsidRPr="005F5C46">
        <w:rPr>
          <w:rFonts w:ascii="Times New Roman" w:hAnsi="Times New Roman"/>
        </w:rPr>
        <w:t xml:space="preserve">; 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3.1.7. Требование (претензия) об имеющейся просроченной дебиторской задолженности и пени направляется в адрес должника по почте заказным письмом </w:t>
      </w:r>
      <w:r w:rsidR="00F61110" w:rsidRPr="005F5C46">
        <w:rPr>
          <w:rFonts w:ascii="Times New Roman" w:hAnsi="Times New Roman"/>
        </w:rPr>
        <w:t xml:space="preserve">с уведомлением </w:t>
      </w:r>
      <w:r w:rsidRPr="005F5C46">
        <w:rPr>
          <w:rFonts w:ascii="Times New Roman" w:hAnsi="Times New Roman"/>
        </w:rPr>
        <w:t>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3.1.8. При добровольном исполнении обязательств в срок, </w:t>
      </w:r>
      <w:r w:rsidR="00F61110" w:rsidRPr="005F5C46">
        <w:rPr>
          <w:rFonts w:ascii="Times New Roman" w:hAnsi="Times New Roman"/>
        </w:rPr>
        <w:t>установленный требованием (претензией</w:t>
      </w:r>
      <w:r w:rsidRPr="005F5C46">
        <w:rPr>
          <w:rFonts w:ascii="Times New Roman" w:hAnsi="Times New Roman"/>
        </w:rPr>
        <w:t>), претензионная работа в отношении должника прекращается.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</w:p>
    <w:p w:rsidR="001C3B5A" w:rsidRPr="005F5C46" w:rsidRDefault="001C3B5A" w:rsidP="002F4C6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F5C46">
        <w:rPr>
          <w:rFonts w:ascii="Times New Roman" w:hAnsi="Times New Roman" w:cs="Times New Roman"/>
          <w:b w:val="0"/>
          <w:sz w:val="28"/>
          <w:szCs w:val="28"/>
        </w:rPr>
        <w:t>4. Мероприятия по принудительному взысканию</w:t>
      </w:r>
    </w:p>
    <w:p w:rsidR="001C3B5A" w:rsidRPr="005F5C46" w:rsidRDefault="001C3B5A" w:rsidP="002F4C6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F5C46">
        <w:rPr>
          <w:rFonts w:ascii="Times New Roman" w:hAnsi="Times New Roman" w:cs="Times New Roman"/>
          <w:b w:val="0"/>
          <w:sz w:val="28"/>
          <w:szCs w:val="28"/>
        </w:rPr>
        <w:t>дебиторской задолженности по доходам</w:t>
      </w:r>
    </w:p>
    <w:p w:rsidR="001C3B5A" w:rsidRPr="005F5C46" w:rsidRDefault="001C3B5A" w:rsidP="002F4C62">
      <w:pPr>
        <w:pStyle w:val="ConsPlusTitle"/>
        <w:ind w:firstLine="851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4.1.  При отсутствии добровольного исполнения требования (претензии) должником в установленный для погашения задолженности срок</w:t>
      </w:r>
      <w:r w:rsidR="00C912D5" w:rsidRPr="005F5C46">
        <w:rPr>
          <w:rFonts w:ascii="Times New Roman" w:hAnsi="Times New Roman"/>
        </w:rPr>
        <w:t>, а также непогашения должником просроченной дебиторской задолженности в полном объеме</w:t>
      </w:r>
      <w:r w:rsidRPr="005F5C46">
        <w:rPr>
          <w:rFonts w:ascii="Times New Roman" w:hAnsi="Times New Roman"/>
        </w:rPr>
        <w:t xml:space="preserve"> взыскание задолженности производится в судебном порядке.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 xml:space="preserve">4.2. Взыскание просроченной дебиторской задолженности в судебном порядке осуществляется в </w:t>
      </w:r>
      <w:r w:rsidR="008369BC" w:rsidRPr="005F5C46">
        <w:rPr>
          <w:rFonts w:ascii="Times New Roman" w:hAnsi="Times New Roman"/>
        </w:rPr>
        <w:t xml:space="preserve">соответствии с Арбитражным процессуальным кодексом </w:t>
      </w:r>
      <w:r w:rsidRPr="005F5C46">
        <w:rPr>
          <w:rFonts w:ascii="Times New Roman" w:hAnsi="Times New Roman"/>
        </w:rPr>
        <w:t>Российской Федерации</w:t>
      </w:r>
      <w:r w:rsidR="008369BC" w:rsidRPr="005F5C46">
        <w:rPr>
          <w:rFonts w:ascii="Times New Roman" w:hAnsi="Times New Roman"/>
        </w:rPr>
        <w:t>, Гражданским процессуальным кодексом Российской Федерации, иным законодательством Российской Федерации</w:t>
      </w:r>
      <w:r w:rsidRPr="005F5C46">
        <w:rPr>
          <w:rFonts w:ascii="Times New Roman" w:hAnsi="Times New Roman"/>
        </w:rPr>
        <w:t>.</w:t>
      </w:r>
    </w:p>
    <w:p w:rsidR="001C3B5A" w:rsidRPr="005F5C46" w:rsidRDefault="008369BC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4.3. Сотрудник</w:t>
      </w:r>
      <w:r w:rsidR="001C3B5A" w:rsidRPr="005F5C46">
        <w:rPr>
          <w:rFonts w:ascii="Times New Roman" w:hAnsi="Times New Roman"/>
        </w:rPr>
        <w:t xml:space="preserve"> </w:t>
      </w:r>
      <w:r w:rsidRPr="005F5C46">
        <w:rPr>
          <w:rFonts w:ascii="Times New Roman" w:hAnsi="Times New Roman"/>
        </w:rPr>
        <w:t>администрации,</w:t>
      </w:r>
      <w:r w:rsidR="001C3B5A" w:rsidRPr="005F5C46">
        <w:rPr>
          <w:rFonts w:ascii="Times New Roman" w:hAnsi="Times New Roman"/>
        </w:rPr>
        <w:t xml:space="preserve"> </w:t>
      </w:r>
      <w:r w:rsidRPr="005F5C46">
        <w:rPr>
          <w:rFonts w:ascii="Times New Roman" w:hAnsi="Times New Roman"/>
        </w:rPr>
        <w:t xml:space="preserve">наделенный соответствующими полномочиями, </w:t>
      </w:r>
      <w:r w:rsidR="00D24E41" w:rsidRPr="005F5C46">
        <w:rPr>
          <w:rFonts w:ascii="Times New Roman" w:hAnsi="Times New Roman"/>
        </w:rPr>
        <w:t xml:space="preserve">в течение 30 рабочих дней </w:t>
      </w:r>
      <w:r w:rsidR="001C3B5A" w:rsidRPr="005F5C46">
        <w:rPr>
          <w:rFonts w:ascii="Times New Roman" w:hAnsi="Times New Roman"/>
        </w:rPr>
        <w:t>г</w:t>
      </w:r>
      <w:r w:rsidRPr="005F5C46">
        <w:rPr>
          <w:rFonts w:ascii="Times New Roman" w:hAnsi="Times New Roman"/>
        </w:rPr>
        <w:t>отовит и направляе</w:t>
      </w:r>
      <w:r w:rsidR="001C3B5A" w:rsidRPr="005F5C46">
        <w:rPr>
          <w:rFonts w:ascii="Times New Roman" w:hAnsi="Times New Roman"/>
        </w:rPr>
        <w:t>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886F63" w:rsidRPr="005F5C46" w:rsidRDefault="00886F63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4.4. При принятии судом решения о полном или частичном отказе в удовлетворении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4.5. В случае если до вынесения решения суда требования об уплате исполнены д</w:t>
      </w:r>
      <w:r w:rsidR="00886F63" w:rsidRPr="005F5C46">
        <w:rPr>
          <w:rFonts w:ascii="Times New Roman" w:hAnsi="Times New Roman"/>
        </w:rPr>
        <w:t xml:space="preserve">олжником добровольно, сотрудник администрации, наделенный соответствующими полномочиями, </w:t>
      </w:r>
      <w:r w:rsidRPr="005F5C46">
        <w:rPr>
          <w:rFonts w:ascii="Times New Roman" w:hAnsi="Times New Roman"/>
        </w:rPr>
        <w:t>в установленном порядке заявляет об отказе от иска.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4.6. В течение 10 рабочих дней со дня поступления в администрацию исполнительного документа</w:t>
      </w:r>
      <w:r w:rsidR="00886F63" w:rsidRPr="005F5C46">
        <w:rPr>
          <w:rFonts w:ascii="Times New Roman" w:hAnsi="Times New Roman"/>
        </w:rPr>
        <w:t>, сотрудник администрации, наделенный соответствующими полномочиями,</w:t>
      </w:r>
      <w:r w:rsidRPr="005F5C46">
        <w:rPr>
          <w:rFonts w:ascii="Times New Roman" w:hAnsi="Times New Roman"/>
        </w:rPr>
        <w:t xml:space="preserve"> направляет его для принудительного исполнения в порядке, установленном действующим законодательством. </w:t>
      </w:r>
    </w:p>
    <w:p w:rsidR="001C3B5A" w:rsidRPr="005F5C46" w:rsidRDefault="00D24E41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4.7</w:t>
      </w:r>
      <w:r w:rsidR="001C3B5A" w:rsidRPr="005F5C46">
        <w:rPr>
          <w:rFonts w:ascii="Times New Roman" w:hAnsi="Times New Roman"/>
        </w:rPr>
        <w:t xml:space="preserve">. Документы о ходе претензионно-исковой работы по взысканию задолженности, в том числе судебные акты на бумажном носителе хранятся в </w:t>
      </w:r>
      <w:r w:rsidR="00886F63" w:rsidRPr="005F5C46">
        <w:rPr>
          <w:rFonts w:ascii="Times New Roman" w:hAnsi="Times New Roman"/>
        </w:rPr>
        <w:t>администрации</w:t>
      </w:r>
      <w:r w:rsidR="001C3B5A" w:rsidRPr="005F5C46">
        <w:rPr>
          <w:rFonts w:ascii="Times New Roman" w:hAnsi="Times New Roman"/>
        </w:rPr>
        <w:t>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</w:p>
    <w:p w:rsidR="001C3B5A" w:rsidRPr="005F5C46" w:rsidRDefault="001C3B5A" w:rsidP="002F4C62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F5C46">
        <w:rPr>
          <w:rFonts w:ascii="Times New Roman" w:hAnsi="Times New Roman" w:cs="Times New Roman"/>
          <w:b w:val="0"/>
          <w:sz w:val="28"/>
          <w:szCs w:val="28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</w:t>
      </w:r>
      <w:r w:rsidR="00D24E41" w:rsidRPr="005F5C46">
        <w:rPr>
          <w:rFonts w:ascii="Times New Roman" w:hAnsi="Times New Roman"/>
        </w:rPr>
        <w:t>, сотрудники</w:t>
      </w:r>
      <w:r w:rsidRPr="005F5C46">
        <w:rPr>
          <w:rFonts w:ascii="Times New Roman" w:hAnsi="Times New Roman"/>
        </w:rPr>
        <w:t xml:space="preserve"> </w:t>
      </w:r>
      <w:r w:rsidR="00D24E41" w:rsidRPr="005F5C46">
        <w:rPr>
          <w:rFonts w:ascii="Times New Roman" w:hAnsi="Times New Roman"/>
        </w:rPr>
        <w:t>администрации, наделенные соответствующими полномочиями,</w:t>
      </w:r>
      <w:r w:rsidRPr="005F5C46">
        <w:rPr>
          <w:rFonts w:ascii="Times New Roman" w:hAnsi="Times New Roman"/>
        </w:rPr>
        <w:t xml:space="preserve"> осуществляют, при необходимости, взаимодействие со службой судебных приставов, включающее в себя: </w:t>
      </w:r>
    </w:p>
    <w:p w:rsidR="001C3B5A" w:rsidRPr="005F5C46" w:rsidRDefault="005F5C46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C3B5A" w:rsidRPr="005F5C46">
        <w:rPr>
          <w:rFonts w:ascii="Times New Roman" w:hAnsi="Times New Roman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:rsidR="001C3B5A" w:rsidRPr="005F5C46" w:rsidRDefault="005F5C46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C3B5A" w:rsidRPr="005F5C46">
        <w:rPr>
          <w:rFonts w:ascii="Times New Roman" w:hAnsi="Times New Roman"/>
        </w:rPr>
        <w:t>мониторинг эффективности взыскания просроченной дебиторской задолженности в рамках исполнительного производства.</w:t>
      </w:r>
    </w:p>
    <w:p w:rsidR="001C3B5A" w:rsidRPr="005F5C46" w:rsidRDefault="001C3B5A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</w:p>
    <w:p w:rsidR="005F5C46" w:rsidRDefault="009161C4" w:rsidP="002F4C62">
      <w:pPr>
        <w:pStyle w:val="ConsPlusNormal"/>
        <w:contextualSpacing/>
        <w:jc w:val="center"/>
        <w:rPr>
          <w:rFonts w:ascii="Times New Roman" w:eastAsia="Times New Roman" w:hAnsi="Times New Roman"/>
        </w:rPr>
      </w:pPr>
      <w:r w:rsidRPr="005F5C46">
        <w:rPr>
          <w:rFonts w:ascii="Times New Roman" w:hAnsi="Times New Roman"/>
        </w:rPr>
        <w:lastRenderedPageBreak/>
        <w:t xml:space="preserve">6. Перечень </w:t>
      </w:r>
      <w:r w:rsidRPr="005F5C46">
        <w:rPr>
          <w:rFonts w:ascii="Times New Roman" w:eastAsiaTheme="minorHAnsi" w:hAnsi="Times New Roman"/>
        </w:rPr>
        <w:t xml:space="preserve">структурных </w:t>
      </w:r>
      <w:r w:rsidRPr="005F5C46">
        <w:rPr>
          <w:rFonts w:ascii="Times New Roman" w:eastAsia="Times New Roman" w:hAnsi="Times New Roman"/>
        </w:rPr>
        <w:t xml:space="preserve">подразделений администрации, </w:t>
      </w:r>
    </w:p>
    <w:p w:rsidR="009161C4" w:rsidRPr="005F5C46" w:rsidRDefault="00C912D5" w:rsidP="002F4C62">
      <w:pPr>
        <w:pStyle w:val="ConsPlusNormal"/>
        <w:contextualSpacing/>
        <w:jc w:val="center"/>
        <w:rPr>
          <w:rFonts w:ascii="Times New Roman" w:eastAsia="Times New Roman" w:hAnsi="Times New Roman"/>
        </w:rPr>
      </w:pPr>
      <w:r w:rsidRPr="005F5C46">
        <w:rPr>
          <w:rFonts w:ascii="Times New Roman" w:eastAsia="Times New Roman" w:hAnsi="Times New Roman"/>
        </w:rPr>
        <w:t xml:space="preserve">сотрудников, </w:t>
      </w:r>
      <w:r w:rsidR="00D24E41" w:rsidRPr="005F5C46">
        <w:rPr>
          <w:rFonts w:ascii="Times New Roman" w:eastAsia="Times New Roman" w:hAnsi="Times New Roman"/>
        </w:rPr>
        <w:t xml:space="preserve">и </w:t>
      </w:r>
      <w:r w:rsidR="009161C4" w:rsidRPr="005F5C46">
        <w:rPr>
          <w:rFonts w:ascii="Times New Roman" w:eastAsia="Times New Roman" w:hAnsi="Times New Roman"/>
        </w:rPr>
        <w:t>подведомственных организаций, ответственных за работу с дебиторской задолженностью по доходам</w:t>
      </w:r>
    </w:p>
    <w:p w:rsidR="009161C4" w:rsidRPr="005F5C46" w:rsidRDefault="009161C4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</w:p>
    <w:p w:rsidR="009161C4" w:rsidRPr="005F5C46" w:rsidRDefault="005F5C46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Ответственными структурными подразделениями, сотрудниками и </w:t>
      </w:r>
      <w:r w:rsidR="009161C4" w:rsidRPr="005F5C46">
        <w:rPr>
          <w:rFonts w:ascii="Times New Roman" w:eastAsia="Times New Roman" w:hAnsi="Times New Roman"/>
        </w:rPr>
        <w:t>подведомственными организациями за работу с дебиторской задолженностью по доходам являются:</w:t>
      </w:r>
    </w:p>
    <w:p w:rsidR="009161C4" w:rsidRPr="005F5C46" w:rsidRDefault="00C912D5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 w:rsidRPr="005F5C46">
        <w:rPr>
          <w:rFonts w:ascii="Times New Roman" w:eastAsia="Times New Roman" w:hAnsi="Times New Roman"/>
        </w:rPr>
        <w:t>-отдел по собственности и землепользованию администрации города;</w:t>
      </w:r>
    </w:p>
    <w:p w:rsidR="00C912D5" w:rsidRDefault="00C912D5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 w:rsidRPr="005F5C46">
        <w:rPr>
          <w:rFonts w:ascii="Times New Roman" w:eastAsia="Times New Roman" w:hAnsi="Times New Roman"/>
        </w:rPr>
        <w:t>-отдел градостроительства администрации города;</w:t>
      </w:r>
    </w:p>
    <w:p w:rsidR="005F5C46" w:rsidRPr="005F5C46" w:rsidRDefault="005F5C46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юридический отдел администрации города;</w:t>
      </w:r>
    </w:p>
    <w:p w:rsidR="00C912D5" w:rsidRPr="005F5C46" w:rsidRDefault="00C912D5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 w:rsidRPr="005F5C46">
        <w:rPr>
          <w:rFonts w:ascii="Times New Roman" w:eastAsia="Times New Roman" w:hAnsi="Times New Roman"/>
        </w:rPr>
        <w:t>-ведущий специалист – ответственный секретарь административной комиссии администрации города;</w:t>
      </w:r>
    </w:p>
    <w:p w:rsidR="00C912D5" w:rsidRPr="005F5C46" w:rsidRDefault="00C912D5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 w:rsidRPr="005F5C46">
        <w:rPr>
          <w:rFonts w:ascii="Times New Roman" w:eastAsia="Times New Roman" w:hAnsi="Times New Roman"/>
        </w:rPr>
        <w:t>-</w:t>
      </w:r>
      <w:r w:rsidR="002D2265">
        <w:rPr>
          <w:rFonts w:ascii="Times New Roman" w:eastAsia="Times New Roman" w:hAnsi="Times New Roman"/>
        </w:rPr>
        <w:t>главный специалист</w:t>
      </w:r>
      <w:r w:rsidRPr="005F5C46">
        <w:rPr>
          <w:rFonts w:ascii="Times New Roman" w:eastAsia="Times New Roman" w:hAnsi="Times New Roman"/>
        </w:rPr>
        <w:t xml:space="preserve"> комиссии по делам несовершеннолетних и защите их прав администрации города;</w:t>
      </w:r>
    </w:p>
    <w:p w:rsidR="00C912D5" w:rsidRPr="005F5C46" w:rsidRDefault="00C912D5" w:rsidP="002F4C62">
      <w:pPr>
        <w:pStyle w:val="ConsPlusNormal"/>
        <w:ind w:firstLine="851"/>
        <w:contextualSpacing/>
        <w:jc w:val="both"/>
        <w:rPr>
          <w:rFonts w:ascii="Times New Roman" w:eastAsia="Times New Roman" w:hAnsi="Times New Roman"/>
        </w:rPr>
      </w:pPr>
      <w:r w:rsidRPr="005F5C46">
        <w:rPr>
          <w:rFonts w:ascii="Times New Roman" w:eastAsia="Times New Roman" w:hAnsi="Times New Roman"/>
        </w:rPr>
        <w:t>- МКУ «МЦБ» г. Назарово.</w:t>
      </w:r>
    </w:p>
    <w:p w:rsidR="00382C73" w:rsidRPr="005F5C46" w:rsidRDefault="00382C73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608E" w:rsidRPr="005F5C46" w:rsidRDefault="003D608E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7. Порядок обмена информацией (первичными учетными</w:t>
      </w:r>
    </w:p>
    <w:p w:rsidR="005F5C46" w:rsidRDefault="003D608E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документами) между структурными подразделениями</w:t>
      </w:r>
      <w:r w:rsidR="00D24E41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D608E" w:rsidRPr="005F5C46" w:rsidRDefault="00D24E41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и подведомственными организациями</w:t>
      </w:r>
    </w:p>
    <w:p w:rsidR="003D608E" w:rsidRPr="005F5C46" w:rsidRDefault="003D608E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45B0" w:rsidRPr="005F5C46" w:rsidRDefault="003D418B" w:rsidP="002F4C62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="00E545B0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своевременного выявления дебиторской задолженности, </w:t>
      </w: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сотрудник администрации,</w:t>
      </w:r>
      <w:r w:rsidR="000C6E75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наделенный соответствующими полномочиями ежеквартально в срок до 25 числа месяца предшествующему </w:t>
      </w:r>
      <w:r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отчетному,</w:t>
      </w:r>
      <w:r w:rsidR="000C6E75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предоставляет в </w:t>
      </w:r>
      <w:r w:rsidR="005B2C41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уполномоченную организацию, осуществляющую переданные полномочия по ведению бюджетного учета</w:t>
      </w:r>
      <w:r w:rsidR="000C6E75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0B08">
        <w:rPr>
          <w:rFonts w:ascii="Times New Roman" w:eastAsia="Calibri" w:hAnsi="Times New Roman" w:cs="Times New Roman"/>
          <w:sz w:val="28"/>
          <w:szCs w:val="28"/>
          <w:lang w:eastAsia="en-US"/>
        </w:rPr>
        <w:t>отчет об итогах работы по взысканию просроченной дебиторской задолженности</w:t>
      </w:r>
      <w:r w:rsidR="000C6E75" w:rsidRPr="005F5C46">
        <w:rPr>
          <w:rFonts w:ascii="Times New Roman" w:hAnsi="Times New Roman" w:cs="Times New Roman"/>
          <w:sz w:val="28"/>
          <w:szCs w:val="28"/>
        </w:rPr>
        <w:t xml:space="preserve"> </w:t>
      </w:r>
      <w:r w:rsidR="000C6E75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8D0B08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приложением к настоящему регламенту</w:t>
      </w:r>
      <w:r w:rsidR="000C6E75" w:rsidRPr="005F5C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D608E" w:rsidRPr="005F5C46" w:rsidRDefault="003D418B" w:rsidP="002F4C62">
      <w:pPr>
        <w:pStyle w:val="ConsPlusNormal"/>
        <w:ind w:firstLine="851"/>
        <w:contextualSpacing/>
        <w:jc w:val="both"/>
        <w:rPr>
          <w:rFonts w:ascii="Times New Roman" w:hAnsi="Times New Roman"/>
        </w:rPr>
      </w:pPr>
      <w:r w:rsidRPr="005F5C46">
        <w:rPr>
          <w:rFonts w:ascii="Times New Roman" w:hAnsi="Times New Roman"/>
          <w:lang w:eastAsia="ru-RU"/>
        </w:rPr>
        <w:t xml:space="preserve">В случае ведения претензионно-исковой работы </w:t>
      </w:r>
      <w:r w:rsidR="0030745F" w:rsidRPr="005F5C46">
        <w:rPr>
          <w:rFonts w:ascii="Times New Roman" w:hAnsi="Times New Roman"/>
          <w:lang w:eastAsia="ru-RU"/>
        </w:rPr>
        <w:t>с</w:t>
      </w:r>
      <w:r w:rsidR="0030745F" w:rsidRPr="005F5C46">
        <w:rPr>
          <w:rFonts w:ascii="Times New Roman" w:hAnsi="Times New Roman"/>
        </w:rPr>
        <w:t xml:space="preserve">отрудники администрации, наделенные соответствующими полномочиями </w:t>
      </w:r>
      <w:r w:rsidR="008770E3" w:rsidRPr="005F5C46">
        <w:rPr>
          <w:rFonts w:ascii="Times New Roman" w:hAnsi="Times New Roman"/>
          <w:lang w:eastAsia="ru-RU"/>
        </w:rPr>
        <w:t xml:space="preserve">в течении одного </w:t>
      </w:r>
      <w:r w:rsidRPr="005F5C46">
        <w:rPr>
          <w:rFonts w:ascii="Times New Roman" w:hAnsi="Times New Roman"/>
          <w:lang w:eastAsia="ru-RU"/>
        </w:rPr>
        <w:t>рабочего дня,</w:t>
      </w:r>
      <w:r w:rsidR="008770E3" w:rsidRPr="005F5C46">
        <w:rPr>
          <w:rFonts w:ascii="Times New Roman" w:hAnsi="Times New Roman"/>
          <w:lang w:eastAsia="ru-RU"/>
        </w:rPr>
        <w:t xml:space="preserve"> направляют </w:t>
      </w:r>
      <w:r w:rsidR="005B2C41" w:rsidRPr="005F5C46">
        <w:rPr>
          <w:rFonts w:ascii="Times New Roman" w:hAnsi="Times New Roman"/>
        </w:rPr>
        <w:t xml:space="preserve">в уполномоченную организацию, осуществляющую переданные полномочия по ведению бюджетного учета </w:t>
      </w:r>
      <w:r w:rsidR="008770E3" w:rsidRPr="005F5C46">
        <w:rPr>
          <w:rFonts w:ascii="Times New Roman" w:hAnsi="Times New Roman"/>
          <w:lang w:eastAsia="ru-RU"/>
        </w:rPr>
        <w:t>подписанную претензию</w:t>
      </w:r>
      <w:r w:rsidR="003D608E" w:rsidRPr="005F5C46">
        <w:rPr>
          <w:rFonts w:ascii="Times New Roman" w:hAnsi="Times New Roman"/>
          <w:lang w:eastAsia="ru-RU"/>
        </w:rPr>
        <w:t xml:space="preserve"> (требование) </w:t>
      </w:r>
      <w:r w:rsidR="008770E3" w:rsidRPr="005F5C46">
        <w:rPr>
          <w:rFonts w:ascii="Times New Roman" w:hAnsi="Times New Roman"/>
          <w:lang w:eastAsia="ru-RU"/>
        </w:rPr>
        <w:t xml:space="preserve">вместе с документами, </w:t>
      </w:r>
      <w:r w:rsidR="008770E3" w:rsidRPr="005F5C46">
        <w:rPr>
          <w:rFonts w:ascii="Times New Roman" w:hAnsi="Times New Roman"/>
        </w:rPr>
        <w:t>обосновывающими возникновение дебиторской задолженности</w:t>
      </w:r>
      <w:r w:rsidR="008770E3" w:rsidRPr="005F5C46">
        <w:rPr>
          <w:rFonts w:ascii="Times New Roman" w:hAnsi="Times New Roman"/>
          <w:lang w:eastAsia="ru-RU"/>
        </w:rPr>
        <w:t xml:space="preserve"> </w:t>
      </w:r>
      <w:r w:rsidR="003D608E" w:rsidRPr="005F5C46">
        <w:rPr>
          <w:rFonts w:ascii="Times New Roman" w:hAnsi="Times New Roman"/>
        </w:rPr>
        <w:t>для своевременного начисления задолженности и отражения в бюджетном учете.</w:t>
      </w:r>
    </w:p>
    <w:p w:rsidR="005D34BF" w:rsidRDefault="005D34BF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5206" w:rsidRPr="00575206" w:rsidRDefault="00575206" w:rsidP="002F4C6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575206" w:rsidRPr="00575206" w:rsidSect="002F4C62">
          <w:pgSz w:w="11906" w:h="16838"/>
          <w:pgMar w:top="851" w:right="707" w:bottom="709" w:left="1418" w:header="709" w:footer="709" w:gutter="0"/>
          <w:cols w:space="708"/>
          <w:docGrid w:linePitch="360"/>
        </w:sectPr>
      </w:pPr>
    </w:p>
    <w:p w:rsidR="003B41F0" w:rsidRPr="00575206" w:rsidRDefault="00575206" w:rsidP="002F4C62">
      <w:pPr>
        <w:pStyle w:val="230"/>
        <w:keepNext/>
        <w:keepLines/>
        <w:shd w:val="clear" w:color="auto" w:fill="auto"/>
        <w:spacing w:before="0" w:after="0" w:line="240" w:lineRule="auto"/>
        <w:ind w:left="8931"/>
        <w:contextualSpacing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575206">
        <w:rPr>
          <w:rFonts w:ascii="Times New Roman" w:hAnsi="Times New Roman" w:cs="Times New Roman"/>
          <w:sz w:val="24"/>
          <w:szCs w:val="24"/>
        </w:rPr>
        <w:lastRenderedPageBreak/>
        <w:t>Приложение к регламенту реализации администрацией городского округа города Назарово полномочий администратора доходов бюджета</w:t>
      </w:r>
      <w:r w:rsidR="003B41F0" w:rsidRPr="00575206">
        <w:rPr>
          <w:rFonts w:ascii="Times New Roman" w:hAnsi="Times New Roman" w:cs="Times New Roman"/>
          <w:sz w:val="24"/>
          <w:szCs w:val="24"/>
        </w:rPr>
        <w:t xml:space="preserve"> по взысканию дебиторской задолженности по платежам в бюджет, пеням и штрафам по ним</w:t>
      </w:r>
    </w:p>
    <w:p w:rsidR="008D0B08" w:rsidRPr="008D0B08" w:rsidRDefault="008D0B08" w:rsidP="002F4C62">
      <w:pPr>
        <w:spacing w:after="0" w:line="240" w:lineRule="auto"/>
        <w:ind w:firstLine="39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B08" w:rsidRPr="008D0B08" w:rsidRDefault="008D0B08" w:rsidP="002F4C62">
      <w:pPr>
        <w:spacing w:after="0" w:line="240" w:lineRule="auto"/>
        <w:ind w:firstLine="39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B08" w:rsidRDefault="008D0B08" w:rsidP="002F4C62">
      <w:pPr>
        <w:tabs>
          <w:tab w:val="left" w:pos="317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B08">
        <w:rPr>
          <w:rFonts w:ascii="Times New Roman" w:hAnsi="Times New Roman" w:cs="Times New Roman"/>
          <w:sz w:val="28"/>
          <w:szCs w:val="28"/>
        </w:rPr>
        <w:tab/>
      </w:r>
    </w:p>
    <w:p w:rsidR="003B41F0" w:rsidRDefault="003B41F0" w:rsidP="002F4C62">
      <w:pPr>
        <w:tabs>
          <w:tab w:val="left" w:pos="317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41F0" w:rsidRDefault="003B41F0" w:rsidP="002F4C62">
      <w:pPr>
        <w:tabs>
          <w:tab w:val="left" w:pos="317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B41F0" w:rsidRDefault="00575206" w:rsidP="002F4C62">
      <w:pPr>
        <w:tabs>
          <w:tab w:val="left" w:pos="317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41F0">
        <w:rPr>
          <w:rFonts w:ascii="Times New Roman" w:hAnsi="Times New Roman" w:cs="Times New Roman"/>
          <w:sz w:val="28"/>
          <w:szCs w:val="28"/>
        </w:rPr>
        <w:t>б итогах работы по взысканию просроченной дебиторской задолженности</w:t>
      </w:r>
    </w:p>
    <w:p w:rsidR="00F11082" w:rsidRDefault="00F11082" w:rsidP="002F4C62">
      <w:pPr>
        <w:tabs>
          <w:tab w:val="left" w:pos="317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41F0" w:rsidRDefault="003B41F0" w:rsidP="002F4C62">
      <w:pPr>
        <w:tabs>
          <w:tab w:val="left" w:pos="317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171" w:type="dxa"/>
        <w:tblLayout w:type="fixed"/>
        <w:tblLook w:val="04A0" w:firstRow="1" w:lastRow="0" w:firstColumn="1" w:lastColumn="0" w:noHBand="0" w:noVBand="1"/>
      </w:tblPr>
      <w:tblGrid>
        <w:gridCol w:w="1591"/>
        <w:gridCol w:w="2232"/>
        <w:gridCol w:w="2126"/>
        <w:gridCol w:w="2977"/>
        <w:gridCol w:w="1701"/>
        <w:gridCol w:w="3030"/>
        <w:gridCol w:w="1514"/>
      </w:tblGrid>
      <w:tr w:rsidR="00F11082" w:rsidRPr="00F11082" w:rsidTr="00F11082">
        <w:tc>
          <w:tcPr>
            <w:tcW w:w="1591" w:type="dxa"/>
          </w:tcPr>
          <w:p w:rsidR="003B41F0" w:rsidRPr="00F11082" w:rsidRDefault="00575206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Контрагент</w:t>
            </w:r>
          </w:p>
        </w:tc>
        <w:tc>
          <w:tcPr>
            <w:tcW w:w="2232" w:type="dxa"/>
          </w:tcPr>
          <w:p w:rsidR="00066686" w:rsidRDefault="00406824" w:rsidP="002F4C62">
            <w:pPr>
              <w:tabs>
                <w:tab w:val="left" w:pos="212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1082">
              <w:rPr>
                <w:rFonts w:ascii="Times New Roman" w:hAnsi="Times New Roman"/>
                <w:sz w:val="26"/>
                <w:szCs w:val="26"/>
              </w:rPr>
              <w:t>Дата номер договора</w:t>
            </w:r>
            <w:r w:rsidR="00F1108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B41F0" w:rsidRPr="00F11082" w:rsidRDefault="003B41F0" w:rsidP="002F4C62">
            <w:pPr>
              <w:tabs>
                <w:tab w:val="left" w:pos="212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/>
                <w:sz w:val="26"/>
                <w:szCs w:val="26"/>
              </w:rPr>
              <w:t>(соглашения)</w:t>
            </w:r>
          </w:p>
        </w:tc>
        <w:tc>
          <w:tcPr>
            <w:tcW w:w="2126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Задолженность за период____ и сумма долга в рублях</w:t>
            </w:r>
          </w:p>
        </w:tc>
        <w:tc>
          <w:tcPr>
            <w:tcW w:w="2977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Направлено претензий(указывать количество с указанием суммы просроченной дебиторской задолженности)</w:t>
            </w:r>
          </w:p>
        </w:tc>
        <w:tc>
          <w:tcPr>
            <w:tcW w:w="1701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Рассмотрено дел в судебном порядке</w:t>
            </w:r>
          </w:p>
        </w:tc>
        <w:tc>
          <w:tcPr>
            <w:tcW w:w="3030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Взыскано на основании судебных актов(указывать сумму, подлежащую уплате по принятым судебным актам)</w:t>
            </w:r>
          </w:p>
        </w:tc>
        <w:tc>
          <w:tcPr>
            <w:tcW w:w="1514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Срок погашения</w:t>
            </w:r>
          </w:p>
        </w:tc>
      </w:tr>
      <w:tr w:rsidR="00F11082" w:rsidRPr="00F11082" w:rsidTr="00F11082">
        <w:tc>
          <w:tcPr>
            <w:tcW w:w="1591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2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0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14" w:type="dxa"/>
          </w:tcPr>
          <w:p w:rsidR="003B41F0" w:rsidRPr="00F11082" w:rsidRDefault="00406824" w:rsidP="002F4C62">
            <w:pPr>
              <w:tabs>
                <w:tab w:val="left" w:pos="317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108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3B41F0" w:rsidRPr="008D0B08" w:rsidRDefault="003B41F0" w:rsidP="002F4C62">
      <w:pPr>
        <w:tabs>
          <w:tab w:val="left" w:pos="3179"/>
        </w:tabs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0B08" w:rsidRP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B08" w:rsidRPr="008D0B08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B08" w:rsidRPr="005F5C46" w:rsidRDefault="008D0B08" w:rsidP="002F4C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D0B08" w:rsidRPr="005F5C46" w:rsidSect="00F11082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81" w:rsidRDefault="00694081" w:rsidP="00CD1209">
      <w:pPr>
        <w:spacing w:after="0" w:line="240" w:lineRule="auto"/>
      </w:pPr>
      <w:r>
        <w:separator/>
      </w:r>
    </w:p>
  </w:endnote>
  <w:endnote w:type="continuationSeparator" w:id="0">
    <w:p w:rsidR="00694081" w:rsidRDefault="00694081" w:rsidP="00CD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81" w:rsidRDefault="00694081" w:rsidP="00CD1209">
      <w:pPr>
        <w:spacing w:after="0" w:line="240" w:lineRule="auto"/>
      </w:pPr>
      <w:r>
        <w:separator/>
      </w:r>
    </w:p>
  </w:footnote>
  <w:footnote w:type="continuationSeparator" w:id="0">
    <w:p w:rsidR="00694081" w:rsidRDefault="00694081" w:rsidP="00CD1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D78FF"/>
    <w:multiLevelType w:val="multilevel"/>
    <w:tmpl w:val="2D383DD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A0"/>
    <w:rsid w:val="00066686"/>
    <w:rsid w:val="00097FD6"/>
    <w:rsid w:val="000C6E75"/>
    <w:rsid w:val="001C3B5A"/>
    <w:rsid w:val="00246FAC"/>
    <w:rsid w:val="00252298"/>
    <w:rsid w:val="002620AB"/>
    <w:rsid w:val="002D2265"/>
    <w:rsid w:val="002F19DB"/>
    <w:rsid w:val="002F4C62"/>
    <w:rsid w:val="002F5938"/>
    <w:rsid w:val="00305135"/>
    <w:rsid w:val="00306B3A"/>
    <w:rsid w:val="0030745F"/>
    <w:rsid w:val="00310869"/>
    <w:rsid w:val="00382C73"/>
    <w:rsid w:val="003B41F0"/>
    <w:rsid w:val="003D418B"/>
    <w:rsid w:val="003D608E"/>
    <w:rsid w:val="00406824"/>
    <w:rsid w:val="00445D9E"/>
    <w:rsid w:val="004B7007"/>
    <w:rsid w:val="0050568E"/>
    <w:rsid w:val="00575206"/>
    <w:rsid w:val="005A31F7"/>
    <w:rsid w:val="005B2C41"/>
    <w:rsid w:val="005D34BF"/>
    <w:rsid w:val="005F5C46"/>
    <w:rsid w:val="006156DC"/>
    <w:rsid w:val="00694081"/>
    <w:rsid w:val="006A43D2"/>
    <w:rsid w:val="007642B1"/>
    <w:rsid w:val="00791D84"/>
    <w:rsid w:val="00835483"/>
    <w:rsid w:val="008369BC"/>
    <w:rsid w:val="008770E3"/>
    <w:rsid w:val="00886F63"/>
    <w:rsid w:val="008D0B08"/>
    <w:rsid w:val="008E3ED4"/>
    <w:rsid w:val="009161C4"/>
    <w:rsid w:val="0093537E"/>
    <w:rsid w:val="009660AA"/>
    <w:rsid w:val="009860C6"/>
    <w:rsid w:val="00A52B06"/>
    <w:rsid w:val="00AD05A0"/>
    <w:rsid w:val="00AD76C1"/>
    <w:rsid w:val="00B17F9B"/>
    <w:rsid w:val="00B256CC"/>
    <w:rsid w:val="00C45373"/>
    <w:rsid w:val="00C912D5"/>
    <w:rsid w:val="00CD1209"/>
    <w:rsid w:val="00D24E41"/>
    <w:rsid w:val="00D659E2"/>
    <w:rsid w:val="00DD0CFA"/>
    <w:rsid w:val="00DE3829"/>
    <w:rsid w:val="00E545B0"/>
    <w:rsid w:val="00E8341C"/>
    <w:rsid w:val="00ED30D3"/>
    <w:rsid w:val="00F01734"/>
    <w:rsid w:val="00F11082"/>
    <w:rsid w:val="00F13F6B"/>
    <w:rsid w:val="00F4232C"/>
    <w:rsid w:val="00F6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4967"/>
  <w15:chartTrackingRefBased/>
  <w15:docId w15:val="{5C1D5A44-B1CE-4DE5-A9E7-503D456B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608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D608E"/>
    <w:rPr>
      <w:rFonts w:ascii="Arial" w:eastAsia="Calibri" w:hAnsi="Arial" w:cs="Times New Roman"/>
      <w:sz w:val="28"/>
      <w:szCs w:val="28"/>
    </w:rPr>
  </w:style>
  <w:style w:type="character" w:customStyle="1" w:styleId="a3">
    <w:name w:val="Основной текст_"/>
    <w:link w:val="2"/>
    <w:uiPriority w:val="99"/>
    <w:locked/>
    <w:rsid w:val="007642B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7642B1"/>
    <w:pPr>
      <w:shd w:val="clear" w:color="auto" w:fill="FFFFFF"/>
      <w:spacing w:before="120" w:after="42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4">
    <w:name w:val="Основной текст + Полужирный"/>
    <w:uiPriority w:val="99"/>
    <w:rsid w:val="007642B1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23">
    <w:name w:val="Заголовок №2 (3)_"/>
    <w:link w:val="230"/>
    <w:uiPriority w:val="99"/>
    <w:locked/>
    <w:rsid w:val="007642B1"/>
    <w:rPr>
      <w:sz w:val="26"/>
      <w:szCs w:val="26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7642B1"/>
    <w:pPr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CD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D120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D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1209"/>
    <w:rPr>
      <w:rFonts w:eastAsiaTheme="minorEastAsia"/>
      <w:lang w:eastAsia="ru-RU"/>
    </w:rPr>
  </w:style>
  <w:style w:type="paragraph" w:customStyle="1" w:styleId="ConsPlusTitle">
    <w:name w:val="ConsPlusTitle"/>
    <w:rsid w:val="001C3B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61C4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3B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7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MCB-008</dc:creator>
  <cp:keywords/>
  <dc:description/>
  <cp:lastModifiedBy>AS-301-1</cp:lastModifiedBy>
  <cp:revision>14</cp:revision>
  <cp:lastPrinted>2023-07-28T03:17:00Z</cp:lastPrinted>
  <dcterms:created xsi:type="dcterms:W3CDTF">2023-07-19T05:10:00Z</dcterms:created>
  <dcterms:modified xsi:type="dcterms:W3CDTF">2023-08-01T05:25:00Z</dcterms:modified>
</cp:coreProperties>
</file>