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677" w:type="dxa"/>
        <w:tblInd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6E4605" w:rsidRPr="001168C4" w:rsidTr="00651584">
        <w:tc>
          <w:tcPr>
            <w:tcW w:w="4677" w:type="dxa"/>
          </w:tcPr>
          <w:p w:rsidR="00651584" w:rsidRPr="008C7386" w:rsidRDefault="00651584" w:rsidP="00651584">
            <w:pPr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Приложение № 8</w:t>
            </w:r>
          </w:p>
          <w:p w:rsidR="00651584" w:rsidRDefault="00651584" w:rsidP="00651584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постановлению администрации </w:t>
            </w:r>
          </w:p>
          <w:p w:rsidR="00651584" w:rsidRPr="008C7386" w:rsidRDefault="00651584" w:rsidP="00651584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города Назарово </w:t>
            </w: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от </w:t>
            </w:r>
            <w:r w:rsidR="0073165F">
              <w:rPr>
                <w:rFonts w:ascii="Times New Roman" w:eastAsia="Times New Roman" w:hAnsi="Times New Roman"/>
                <w:bCs/>
                <w:lang w:eastAsia="ru-RU"/>
              </w:rPr>
              <w:t>26.04.</w:t>
            </w:r>
            <w:bookmarkStart w:id="0" w:name="_GoBack"/>
            <w:bookmarkEnd w:id="0"/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3 № </w:t>
            </w:r>
            <w:r w:rsidR="0073165F">
              <w:rPr>
                <w:rFonts w:ascii="Times New Roman" w:eastAsia="Times New Roman" w:hAnsi="Times New Roman"/>
                <w:bCs/>
                <w:lang w:eastAsia="ru-RU"/>
              </w:rPr>
              <w:t>518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-п</w:t>
            </w:r>
          </w:p>
          <w:p w:rsidR="006E4605" w:rsidRPr="001168C4" w:rsidRDefault="006E4605">
            <w:pPr>
              <w:rPr>
                <w:rFonts w:ascii="Times New Roman" w:hAnsi="Times New Roman" w:cs="Times New Roman"/>
              </w:rPr>
            </w:pPr>
          </w:p>
        </w:tc>
      </w:tr>
      <w:tr w:rsidR="00651584" w:rsidRPr="001168C4" w:rsidTr="00651584">
        <w:tc>
          <w:tcPr>
            <w:tcW w:w="4677" w:type="dxa"/>
          </w:tcPr>
          <w:p w:rsidR="00651584" w:rsidRPr="008C7386" w:rsidRDefault="00651584" w:rsidP="00651584">
            <w:pPr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Приложение № 8</w:t>
            </w:r>
          </w:p>
          <w:p w:rsidR="00651584" w:rsidRDefault="00651584" w:rsidP="00651584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постановлению администрации </w:t>
            </w:r>
          </w:p>
          <w:p w:rsidR="00651584" w:rsidRPr="008C7386" w:rsidRDefault="00651584" w:rsidP="00651584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города Назарово </w:t>
            </w: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28.02.2022 № 224-п</w:t>
            </w:r>
          </w:p>
          <w:p w:rsidR="00651584" w:rsidRDefault="00651584" w:rsidP="006E4605">
            <w:pPr>
              <w:rPr>
                <w:rFonts w:ascii="Times New Roman" w:hAnsi="Times New Roman" w:cs="Times New Roman"/>
              </w:rPr>
            </w:pPr>
          </w:p>
        </w:tc>
      </w:tr>
    </w:tbl>
    <w:p w:rsidR="00651584" w:rsidRDefault="00651584" w:rsidP="00B34B63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lang w:eastAsia="ru-RU"/>
        </w:rPr>
      </w:pPr>
    </w:p>
    <w:p w:rsidR="006E4605" w:rsidRPr="00B34B63" w:rsidRDefault="006E4605" w:rsidP="00B34B63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lang w:eastAsia="ru-RU"/>
        </w:rPr>
      </w:pPr>
      <w:r w:rsidRPr="00B34B63">
        <w:rPr>
          <w:rFonts w:ascii="Times New Roman" w:eastAsia="Andale Sans UI" w:hAnsi="Times New Roman" w:cs="Times New Roman"/>
          <w:b/>
          <w:kern w:val="3"/>
          <w:lang w:eastAsia="ru-RU"/>
        </w:rPr>
        <w:t>Долгосрочные параметры регулиров</w:t>
      </w:r>
      <w:r w:rsidR="00B34B63">
        <w:rPr>
          <w:rFonts w:ascii="Times New Roman" w:eastAsia="Andale Sans UI" w:hAnsi="Times New Roman" w:cs="Times New Roman"/>
          <w:b/>
          <w:kern w:val="3"/>
          <w:lang w:eastAsia="ru-RU"/>
        </w:rPr>
        <w:t>ания деятельности концессионера.</w:t>
      </w:r>
    </w:p>
    <w:p w:rsidR="006E4605" w:rsidRPr="001168C4" w:rsidRDefault="006E4605" w:rsidP="006E4605">
      <w:pPr>
        <w:widowControl w:val="0"/>
        <w:numPr>
          <w:ilvl w:val="0"/>
          <w:numId w:val="1"/>
        </w:numPr>
        <w:suppressAutoHyphens/>
        <w:autoSpaceDN w:val="0"/>
        <w:spacing w:before="120" w:after="12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Максимальные показатели энергосбережения и энергетической эффективности:</w:t>
      </w:r>
    </w:p>
    <w:p w:rsidR="006E4605" w:rsidRPr="001168C4" w:rsidRDefault="006E4605" w:rsidP="006E4605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Показатели энергосбережения и энергетической эффективности устанавливаются в конкурсной документации в соответствии с приказом Минстроя России от 04.04.2014 № 162/</w:t>
      </w:r>
      <w:proofErr w:type="spellStart"/>
      <w:r w:rsidRPr="001168C4">
        <w:rPr>
          <w:rFonts w:ascii="Times New Roman" w:eastAsia="Andale Sans UI" w:hAnsi="Times New Roman" w:cs="Times New Roman"/>
          <w:kern w:val="3"/>
          <w:lang w:eastAsia="ru-RU"/>
        </w:rPr>
        <w:t>пр</w:t>
      </w:r>
      <w:proofErr w:type="spellEnd"/>
      <w:r w:rsidRPr="001168C4">
        <w:rPr>
          <w:rFonts w:ascii="Times New Roman" w:eastAsia="Andale Sans UI" w:hAnsi="Times New Roman" w:cs="Times New Roman"/>
          <w:kern w:val="3"/>
          <w:lang w:eastAsia="ru-RU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 холодного водоснабжения и (или) водоотведения, порядка и правил определения плановых значений и фактических значений таких показателей».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20"/>
        <w:gridCol w:w="910"/>
        <w:gridCol w:w="896"/>
        <w:gridCol w:w="881"/>
        <w:gridCol w:w="870"/>
        <w:gridCol w:w="862"/>
        <w:gridCol w:w="815"/>
        <w:gridCol w:w="815"/>
        <w:gridCol w:w="815"/>
        <w:gridCol w:w="815"/>
        <w:gridCol w:w="815"/>
        <w:gridCol w:w="798"/>
        <w:gridCol w:w="798"/>
        <w:gridCol w:w="798"/>
        <w:gridCol w:w="744"/>
        <w:gridCol w:w="744"/>
      </w:tblGrid>
      <w:tr w:rsidR="00695FE4" w:rsidRPr="001168C4" w:rsidTr="0080442A">
        <w:tc>
          <w:tcPr>
            <w:tcW w:w="2720" w:type="dxa"/>
            <w:shd w:val="clear" w:color="auto" w:fill="auto"/>
          </w:tcPr>
          <w:p w:rsidR="00695FE4" w:rsidRPr="001168C4" w:rsidRDefault="00695FE4" w:rsidP="00271FCC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76" w:type="dxa"/>
            <w:gridSpan w:val="15"/>
            <w:shd w:val="clear" w:color="auto" w:fill="auto"/>
          </w:tcPr>
          <w:p w:rsidR="00695FE4" w:rsidRPr="001168C4" w:rsidRDefault="00695FE4" w:rsidP="00271FCC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5A143A" w:rsidRPr="001168C4" w:rsidTr="0080442A">
        <w:tc>
          <w:tcPr>
            <w:tcW w:w="2720" w:type="dxa"/>
            <w:shd w:val="clear" w:color="auto" w:fill="auto"/>
          </w:tcPr>
          <w:p w:rsidR="005A143A" w:rsidRPr="001168C4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96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81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0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62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15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5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5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15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15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98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98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98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44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44" w:type="dxa"/>
            <w:shd w:val="clear" w:color="auto" w:fill="auto"/>
          </w:tcPr>
          <w:p w:rsidR="005A143A" w:rsidRPr="00E92B93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E92B93">
              <w:rPr>
                <w:rFonts w:ascii="Times New Roman" w:hAnsi="Times New Roman" w:cs="Times New Roman"/>
              </w:rPr>
              <w:t>2037</w:t>
            </w:r>
          </w:p>
        </w:tc>
      </w:tr>
      <w:tr w:rsidR="007169BD" w:rsidRPr="001168C4" w:rsidTr="007169BD">
        <w:tc>
          <w:tcPr>
            <w:tcW w:w="2720" w:type="dxa"/>
            <w:shd w:val="clear" w:color="auto" w:fill="auto"/>
            <w:vAlign w:val="center"/>
          </w:tcPr>
          <w:p w:rsidR="007169BD" w:rsidRPr="001168C4" w:rsidRDefault="007169BD" w:rsidP="007169BD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1.1 Доля потерь воды в централизованных системах водоснабжения при транспортировке в общем объеме воды, поданной в водопроводную сеть  % 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7169BD" w:rsidRPr="001168C4" w:rsidRDefault="007169BD" w:rsidP="007169BD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169BD" w:rsidRPr="001168C4" w:rsidRDefault="007169BD" w:rsidP="00716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169BD" w:rsidRDefault="007169BD" w:rsidP="007169BD">
            <w:r w:rsidRPr="009D7872">
              <w:rPr>
                <w:rFonts w:ascii="Times New Roman" w:hAnsi="Times New Roman" w:cs="Times New Roman"/>
              </w:rPr>
              <w:t>19,25</w:t>
            </w:r>
          </w:p>
        </w:tc>
      </w:tr>
      <w:tr w:rsidR="005A143A" w:rsidRPr="001168C4" w:rsidTr="005A143A">
        <w:tc>
          <w:tcPr>
            <w:tcW w:w="2720" w:type="dxa"/>
            <w:shd w:val="clear" w:color="auto" w:fill="auto"/>
            <w:vAlign w:val="center"/>
          </w:tcPr>
          <w:p w:rsidR="005A143A" w:rsidRPr="001168C4" w:rsidRDefault="005A143A" w:rsidP="005A143A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1.2 Удельный (максимальный) расход электроэнергии, потребляемой в технологическом  процессе транспортировки питьевой воды, на единицу объема транспортируемой воды </w:t>
            </w:r>
            <w:proofErr w:type="spellStart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кВт.ч</w:t>
            </w:r>
            <w:proofErr w:type="spellEnd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A143A" w:rsidRPr="001168C4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5A143A" w:rsidRDefault="005A143A" w:rsidP="005A143A">
            <w:r w:rsidRPr="004677FF">
              <w:rPr>
                <w:rFonts w:ascii="Times New Roman" w:hAnsi="Times New Roman" w:cs="Times New Roman"/>
              </w:rPr>
              <w:t>0,341</w:t>
            </w:r>
          </w:p>
        </w:tc>
      </w:tr>
      <w:tr w:rsidR="005A143A" w:rsidRPr="001168C4" w:rsidTr="005A143A">
        <w:tc>
          <w:tcPr>
            <w:tcW w:w="2720" w:type="dxa"/>
            <w:shd w:val="clear" w:color="auto" w:fill="auto"/>
            <w:vAlign w:val="center"/>
          </w:tcPr>
          <w:p w:rsidR="005A143A" w:rsidRPr="0080442A" w:rsidRDefault="005A143A" w:rsidP="005A143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80442A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1.3 Удельный (максимальный) расход электроэнергии, потребляемой в технологическом </w:t>
            </w:r>
            <w:r w:rsidRPr="0080442A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 xml:space="preserve">процессе подготовки питьевой воды, на единицу объема воды, отпускаемой в сеть </w:t>
            </w:r>
          </w:p>
          <w:p w:rsidR="005A143A" w:rsidRPr="001168C4" w:rsidRDefault="005A143A" w:rsidP="005A143A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proofErr w:type="spellStart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кВт.ч</w:t>
            </w:r>
            <w:proofErr w:type="spellEnd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A143A" w:rsidRPr="001168C4" w:rsidRDefault="005A143A" w:rsidP="005A143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lastRenderedPageBreak/>
              <w:t>0,</w:t>
            </w:r>
            <w:r>
              <w:rPr>
                <w:rFonts w:ascii="Times New Roman" w:hAnsi="Times New Roman" w:cs="Times New Roman"/>
              </w:rPr>
              <w:t>29</w:t>
            </w:r>
            <w:r w:rsidRPr="001168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5A143A" w:rsidRDefault="005A143A" w:rsidP="005A143A">
            <w:r w:rsidRPr="003547FC">
              <w:rPr>
                <w:rFonts w:ascii="Times New Roman" w:hAnsi="Times New Roman" w:cs="Times New Roman"/>
              </w:rPr>
              <w:t>0,293</w:t>
            </w:r>
          </w:p>
        </w:tc>
      </w:tr>
    </w:tbl>
    <w:p w:rsidR="00B34B63" w:rsidRDefault="00B34B63" w:rsidP="00B34B63">
      <w:pPr>
        <w:widowControl w:val="0"/>
        <w:suppressAutoHyphens/>
        <w:autoSpaceDN w:val="0"/>
        <w:spacing w:after="0" w:line="240" w:lineRule="auto"/>
        <w:ind w:left="720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</w:p>
    <w:p w:rsidR="000B34B0" w:rsidRPr="001168C4" w:rsidRDefault="000B34B0" w:rsidP="000B34B0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Базовый уровень (максимальный) операционных расходов (без НДС) тыс. руб.: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19"/>
        <w:gridCol w:w="1096"/>
        <w:gridCol w:w="881"/>
        <w:gridCol w:w="866"/>
        <w:gridCol w:w="856"/>
        <w:gridCol w:w="849"/>
        <w:gridCol w:w="804"/>
        <w:gridCol w:w="804"/>
        <w:gridCol w:w="804"/>
        <w:gridCol w:w="804"/>
        <w:gridCol w:w="804"/>
        <w:gridCol w:w="789"/>
        <w:gridCol w:w="789"/>
        <w:gridCol w:w="789"/>
        <w:gridCol w:w="721"/>
        <w:gridCol w:w="721"/>
      </w:tblGrid>
      <w:tr w:rsidR="000B34B0" w:rsidRPr="001168C4" w:rsidTr="00B56CD4">
        <w:tc>
          <w:tcPr>
            <w:tcW w:w="2719" w:type="dxa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77" w:type="dxa"/>
            <w:gridSpan w:val="15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B56CD4" w:rsidRPr="001168C4" w:rsidTr="00B56CD4">
        <w:tc>
          <w:tcPr>
            <w:tcW w:w="2719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81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66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6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49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04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04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04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04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04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89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89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89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21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21" w:type="dxa"/>
          </w:tcPr>
          <w:p w:rsidR="00B56CD4" w:rsidRPr="001168C4" w:rsidRDefault="00B56CD4" w:rsidP="00B56CD4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34B0" w:rsidRPr="001168C4" w:rsidTr="00B56CD4">
        <w:tc>
          <w:tcPr>
            <w:tcW w:w="2719" w:type="dxa"/>
            <w:vAlign w:val="center"/>
          </w:tcPr>
          <w:p w:rsidR="000B34B0" w:rsidRPr="001168C4" w:rsidRDefault="000B34B0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Базовый уровень(максимальный) операционных расходов, (без НДС) тыс. руб.  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0B34B0" w:rsidRPr="001168C4" w:rsidRDefault="00B56CD4" w:rsidP="002E6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81 756,57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9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9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9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dxa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0B34B0" w:rsidRPr="001168C4" w:rsidRDefault="000B34B0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</w:tr>
    </w:tbl>
    <w:p w:rsidR="000B34B0" w:rsidRPr="001168C4" w:rsidRDefault="000B34B0" w:rsidP="000B34B0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</w:p>
    <w:p w:rsidR="000B34B0" w:rsidRPr="001168C4" w:rsidRDefault="000B34B0" w:rsidP="000B34B0">
      <w:pPr>
        <w:pStyle w:val="a6"/>
        <w:widowControl w:val="0"/>
        <w:numPr>
          <w:ilvl w:val="0"/>
          <w:numId w:val="1"/>
        </w:numPr>
        <w:autoSpaceDN w:val="0"/>
        <w:spacing w:before="120" w:after="120"/>
        <w:textAlignment w:val="baseline"/>
        <w:rPr>
          <w:rFonts w:eastAsia="Andale Sans UI"/>
          <w:kern w:val="3"/>
          <w:sz w:val="22"/>
          <w:szCs w:val="22"/>
          <w:lang w:eastAsia="ru-RU"/>
        </w:rPr>
      </w:pPr>
      <w:r w:rsidRPr="001168C4">
        <w:rPr>
          <w:rFonts w:eastAsia="Andale Sans UI"/>
          <w:kern w:val="3"/>
          <w:sz w:val="22"/>
          <w:szCs w:val="22"/>
          <w:lang w:eastAsia="ru-RU"/>
        </w:rPr>
        <w:t>Нормативный (максимальный) уровень прибыли (на каждый год срока действия концессионного соглашения):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36"/>
        <w:gridCol w:w="913"/>
        <w:gridCol w:w="899"/>
        <w:gridCol w:w="883"/>
        <w:gridCol w:w="872"/>
        <w:gridCol w:w="864"/>
        <w:gridCol w:w="816"/>
        <w:gridCol w:w="816"/>
        <w:gridCol w:w="816"/>
        <w:gridCol w:w="816"/>
        <w:gridCol w:w="816"/>
        <w:gridCol w:w="799"/>
        <w:gridCol w:w="799"/>
        <w:gridCol w:w="799"/>
        <w:gridCol w:w="726"/>
        <w:gridCol w:w="726"/>
      </w:tblGrid>
      <w:tr w:rsidR="000B34B0" w:rsidRPr="001168C4" w:rsidTr="00CF4D41">
        <w:tc>
          <w:tcPr>
            <w:tcW w:w="2736" w:type="dxa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60" w:type="dxa"/>
            <w:gridSpan w:val="15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73741F" w:rsidRPr="001168C4" w:rsidTr="00CF4D41">
        <w:tc>
          <w:tcPr>
            <w:tcW w:w="2736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99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83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2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64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16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6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6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16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16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99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99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99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26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26" w:type="dxa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3741F" w:rsidRPr="001168C4" w:rsidTr="0073741F">
        <w:tc>
          <w:tcPr>
            <w:tcW w:w="2736" w:type="dxa"/>
            <w:vAlign w:val="center"/>
          </w:tcPr>
          <w:p w:rsidR="0073741F" w:rsidRPr="001168C4" w:rsidRDefault="0073741F" w:rsidP="0073741F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Нормативный (максимальный) уровень прибыли %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73741F" w:rsidRPr="001168C4" w:rsidRDefault="0073741F" w:rsidP="007374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9" w:type="dxa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9" w:type="dxa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9" w:type="dxa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6" w:type="dxa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73741F" w:rsidRDefault="0073741F" w:rsidP="0073741F">
            <w:pPr>
              <w:jc w:val="center"/>
            </w:pPr>
            <w:r w:rsidRPr="00166CD9">
              <w:rPr>
                <w:rFonts w:ascii="Times New Roman" w:hAnsi="Times New Roman" w:cs="Times New Roman"/>
              </w:rPr>
              <w:t>0</w:t>
            </w:r>
          </w:p>
        </w:tc>
      </w:tr>
    </w:tbl>
    <w:p w:rsidR="00E502F6" w:rsidRDefault="00E502F6" w:rsidP="009E75AA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</w:pPr>
    </w:p>
    <w:p w:rsidR="009E75AA" w:rsidRPr="001168C4" w:rsidRDefault="009E75AA" w:rsidP="009E75AA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  <w:t>Водоотведение:</w:t>
      </w:r>
    </w:p>
    <w:p w:rsidR="009E75AA" w:rsidRPr="001168C4" w:rsidRDefault="009E75AA" w:rsidP="009E75AA">
      <w:pPr>
        <w:widowControl w:val="0"/>
        <w:numPr>
          <w:ilvl w:val="0"/>
          <w:numId w:val="3"/>
        </w:numPr>
        <w:suppressAutoHyphens/>
        <w:autoSpaceDN w:val="0"/>
        <w:spacing w:before="120" w:after="12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Максимальные показатели энергосбережения и энергетической эффективности:</w:t>
      </w:r>
    </w:p>
    <w:p w:rsidR="009E75AA" w:rsidRPr="001168C4" w:rsidRDefault="009E75AA" w:rsidP="009E75AA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Показатели энергосбережения и энергетической эффективности устанавливаются в конкурсной документации в соответствии с приказом Минстроя России от 04.04.2014 № 162/</w:t>
      </w:r>
      <w:proofErr w:type="spellStart"/>
      <w:r w:rsidRPr="001168C4">
        <w:rPr>
          <w:rFonts w:ascii="Times New Roman" w:eastAsia="Andale Sans UI" w:hAnsi="Times New Roman" w:cs="Times New Roman"/>
          <w:kern w:val="3"/>
          <w:lang w:eastAsia="ru-RU"/>
        </w:rPr>
        <w:t>пр</w:t>
      </w:r>
      <w:proofErr w:type="spellEnd"/>
      <w:r w:rsidRPr="001168C4">
        <w:rPr>
          <w:rFonts w:ascii="Times New Roman" w:eastAsia="Andale Sans UI" w:hAnsi="Times New Roman" w:cs="Times New Roman"/>
          <w:kern w:val="3"/>
          <w:lang w:eastAsia="ru-RU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 холодного водоснабжения и (или) водоотведения, порядка и правил определения плановых значений и фактических значений таких показателей».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9"/>
        <w:gridCol w:w="711"/>
        <w:gridCol w:w="750"/>
        <w:gridCol w:w="785"/>
        <w:gridCol w:w="750"/>
        <w:gridCol w:w="784"/>
        <w:gridCol w:w="749"/>
        <w:gridCol w:w="749"/>
        <w:gridCol w:w="749"/>
        <w:gridCol w:w="784"/>
        <w:gridCol w:w="739"/>
        <w:gridCol w:w="777"/>
        <w:gridCol w:w="823"/>
        <w:gridCol w:w="877"/>
        <w:gridCol w:w="940"/>
        <w:gridCol w:w="1091"/>
      </w:tblGrid>
      <w:tr w:rsidR="009E75AA" w:rsidRPr="001168C4" w:rsidTr="00063125">
        <w:trPr>
          <w:trHeight w:val="20"/>
          <w:tblHeader/>
        </w:trPr>
        <w:tc>
          <w:tcPr>
            <w:tcW w:w="2679" w:type="dxa"/>
            <w:shd w:val="clear" w:color="auto" w:fill="auto"/>
            <w:vAlign w:val="center"/>
          </w:tcPr>
          <w:p w:rsidR="009E75AA" w:rsidRPr="00063125" w:rsidRDefault="009E75AA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58" w:type="dxa"/>
            <w:gridSpan w:val="15"/>
            <w:shd w:val="clear" w:color="auto" w:fill="auto"/>
          </w:tcPr>
          <w:p w:rsidR="009E75AA" w:rsidRPr="00063125" w:rsidRDefault="009E75AA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063125" w:rsidRPr="001168C4" w:rsidTr="00063125">
        <w:trPr>
          <w:trHeight w:val="20"/>
          <w:tblHeader/>
        </w:trPr>
        <w:tc>
          <w:tcPr>
            <w:tcW w:w="2679" w:type="dxa"/>
            <w:shd w:val="clear" w:color="auto" w:fill="auto"/>
            <w:vAlign w:val="center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49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49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49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84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39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77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823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877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940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1091" w:type="dxa"/>
            <w:shd w:val="clear" w:color="auto" w:fill="auto"/>
          </w:tcPr>
          <w:p w:rsidR="00E502F6" w:rsidRPr="00063125" w:rsidRDefault="00E502F6" w:rsidP="000631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125">
              <w:rPr>
                <w:rFonts w:ascii="Times New Roman" w:hAnsi="Times New Roman" w:cs="Times New Roman"/>
              </w:rPr>
              <w:t>2037</w:t>
            </w:r>
          </w:p>
        </w:tc>
      </w:tr>
      <w:tr w:rsidR="009E75AA" w:rsidRPr="001168C4" w:rsidTr="00E502F6">
        <w:trPr>
          <w:trHeight w:val="20"/>
        </w:trPr>
        <w:tc>
          <w:tcPr>
            <w:tcW w:w="2679" w:type="dxa"/>
            <w:shd w:val="clear" w:color="auto" w:fill="auto"/>
            <w:vAlign w:val="center"/>
          </w:tcPr>
          <w:p w:rsidR="009E75AA" w:rsidRPr="001168C4" w:rsidRDefault="009E75AA" w:rsidP="009E75AA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Удельный (максимальный) расход электрической энергии, потребляемой в технологическом процессе очистки сточных вод, на единицу объема очищаемых сточных вод, кВт*ч/м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39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823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8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940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</w:tr>
      <w:tr w:rsidR="009E75AA" w:rsidRPr="001168C4" w:rsidTr="00E502F6">
        <w:trPr>
          <w:trHeight w:val="20"/>
        </w:trPr>
        <w:tc>
          <w:tcPr>
            <w:tcW w:w="2679" w:type="dxa"/>
            <w:shd w:val="clear" w:color="auto" w:fill="auto"/>
            <w:vAlign w:val="center"/>
          </w:tcPr>
          <w:p w:rsidR="009E75AA" w:rsidRPr="001168C4" w:rsidRDefault="009E75AA" w:rsidP="009E75AA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Удельный (максимальный) расход электрической энергии, потребляемой в технологическом процессе транспортировки сточных вод, на единицу объема транспортируемых сточных вод, кВт*ч/м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39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23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940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</w:tr>
    </w:tbl>
    <w:p w:rsidR="009E75AA" w:rsidRPr="001168C4" w:rsidRDefault="009E75AA" w:rsidP="009E75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Базовый уровень (максимальный) операционных расходов (без НДС) тыс. руб.: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</w:tblGrid>
      <w:tr w:rsidR="00CF4D41" w:rsidRPr="001168C4" w:rsidTr="00CF4D41">
        <w:tc>
          <w:tcPr>
            <w:tcW w:w="2689" w:type="dxa"/>
          </w:tcPr>
          <w:p w:rsidR="00CF4D41" w:rsidRPr="001168C4" w:rsidRDefault="00CF4D41" w:rsidP="009E75A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48" w:type="dxa"/>
            <w:gridSpan w:val="15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2B2AE7" w:rsidRPr="001168C4" w:rsidTr="00CF4D41">
        <w:tc>
          <w:tcPr>
            <w:tcW w:w="2689" w:type="dxa"/>
          </w:tcPr>
          <w:p w:rsidR="002B2AE7" w:rsidRPr="001168C4" w:rsidRDefault="002B2AE7" w:rsidP="002B2AE7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10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51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8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992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08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992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Базовый уровень (максимальный) операционных расходов (без НДС) тыс. руб.:</w:t>
            </w:r>
          </w:p>
          <w:p w:rsidR="009E75AA" w:rsidRPr="001168C4" w:rsidRDefault="009E75AA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9E75AA" w:rsidRPr="001168C4" w:rsidRDefault="002B2AE7" w:rsidP="002E6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136 753,42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992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E75AA" w:rsidRPr="001168C4" w:rsidRDefault="003C74A6" w:rsidP="002E603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</w:tr>
    </w:tbl>
    <w:p w:rsidR="00CF4D41" w:rsidRDefault="00CF4D41" w:rsidP="00CF4D41">
      <w:pPr>
        <w:pStyle w:val="a6"/>
        <w:widowControl w:val="0"/>
        <w:numPr>
          <w:ilvl w:val="0"/>
          <w:numId w:val="3"/>
        </w:numPr>
        <w:autoSpaceDN w:val="0"/>
        <w:spacing w:before="120" w:after="120"/>
        <w:textAlignment w:val="baseline"/>
        <w:rPr>
          <w:rFonts w:eastAsia="Andale Sans UI"/>
          <w:kern w:val="3"/>
          <w:sz w:val="22"/>
          <w:szCs w:val="22"/>
          <w:lang w:eastAsia="ru-RU"/>
        </w:rPr>
      </w:pPr>
      <w:r w:rsidRPr="001168C4">
        <w:rPr>
          <w:rFonts w:eastAsia="Andale Sans UI"/>
          <w:kern w:val="3"/>
          <w:sz w:val="22"/>
          <w:szCs w:val="22"/>
          <w:lang w:eastAsia="ru-RU"/>
        </w:rPr>
        <w:t>Нормативный (максимальный) уровень прибыли (на каждый год срока действия концессионного соглашения):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</w:tblGrid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48" w:type="dxa"/>
            <w:gridSpan w:val="15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2B2AE7" w:rsidRPr="001168C4" w:rsidTr="00CF4D41">
        <w:tc>
          <w:tcPr>
            <w:tcW w:w="2689" w:type="dxa"/>
          </w:tcPr>
          <w:p w:rsidR="002B2AE7" w:rsidRPr="001168C4" w:rsidRDefault="002B2AE7" w:rsidP="002B2AE7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10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51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8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992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9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08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992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B2AE7" w:rsidRPr="001168C4" w:rsidTr="00CF4D41">
        <w:tc>
          <w:tcPr>
            <w:tcW w:w="2689" w:type="dxa"/>
          </w:tcPr>
          <w:p w:rsidR="002B2AE7" w:rsidRPr="001168C4" w:rsidRDefault="002B2AE7" w:rsidP="002B2AE7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Нормативный (максимальный) уровень прибыли %</w:t>
            </w:r>
          </w:p>
        </w:tc>
        <w:tc>
          <w:tcPr>
            <w:tcW w:w="1275" w:type="dxa"/>
          </w:tcPr>
          <w:p w:rsidR="002B2AE7" w:rsidRPr="001168C4" w:rsidRDefault="002B2AE7" w:rsidP="002B2A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B2AE7" w:rsidRDefault="002B2AE7" w:rsidP="002B2AE7">
            <w:pPr>
              <w:jc w:val="center"/>
            </w:pPr>
            <w:r w:rsidRPr="00964D96">
              <w:rPr>
                <w:rFonts w:ascii="Times New Roman" w:hAnsi="Times New Roman" w:cs="Times New Roman"/>
              </w:rPr>
              <w:t>0</w:t>
            </w:r>
          </w:p>
        </w:tc>
      </w:tr>
    </w:tbl>
    <w:p w:rsidR="0029449C" w:rsidRDefault="0029449C" w:rsidP="00CF4D41">
      <w:pPr>
        <w:widowControl w:val="0"/>
        <w:suppressAutoHyphens/>
        <w:autoSpaceDN w:val="0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</w:pPr>
    </w:p>
    <w:sectPr w:rsidR="0029449C" w:rsidSect="00651584">
      <w:pgSz w:w="16838" w:h="11906" w:orient="landscape"/>
      <w:pgMar w:top="113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1EC6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00CBF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50329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50DB9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05"/>
    <w:rsid w:val="00063125"/>
    <w:rsid w:val="000B34B0"/>
    <w:rsid w:val="001168C4"/>
    <w:rsid w:val="00170F7A"/>
    <w:rsid w:val="0027603B"/>
    <w:rsid w:val="0029449C"/>
    <w:rsid w:val="002B2AE7"/>
    <w:rsid w:val="002E6037"/>
    <w:rsid w:val="003C74A6"/>
    <w:rsid w:val="00521FC4"/>
    <w:rsid w:val="005A143A"/>
    <w:rsid w:val="00651584"/>
    <w:rsid w:val="00695FE4"/>
    <w:rsid w:val="006E4605"/>
    <w:rsid w:val="007169BD"/>
    <w:rsid w:val="0073165F"/>
    <w:rsid w:val="0073741F"/>
    <w:rsid w:val="00775122"/>
    <w:rsid w:val="0080442A"/>
    <w:rsid w:val="00913FE9"/>
    <w:rsid w:val="009E75AA"/>
    <w:rsid w:val="00B34B63"/>
    <w:rsid w:val="00B56CD4"/>
    <w:rsid w:val="00B97A05"/>
    <w:rsid w:val="00BA1F95"/>
    <w:rsid w:val="00C033A6"/>
    <w:rsid w:val="00CF4D41"/>
    <w:rsid w:val="00E502F6"/>
    <w:rsid w:val="00E92B93"/>
    <w:rsid w:val="00EA0A6D"/>
    <w:rsid w:val="00E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888FF"/>
  <w15:chartTrackingRefBased/>
  <w15:docId w15:val="{B3A08FE7-4C72-4379-BDF5-4FC5363C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3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4B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B34B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AS-203-2</dc:creator>
  <cp:keywords/>
  <dc:description/>
  <cp:lastModifiedBy>AS-ПРИЁМНАЯ</cp:lastModifiedBy>
  <cp:revision>27</cp:revision>
  <cp:lastPrinted>2023-04-25T07:56:00Z</cp:lastPrinted>
  <dcterms:created xsi:type="dcterms:W3CDTF">2022-02-25T07:13:00Z</dcterms:created>
  <dcterms:modified xsi:type="dcterms:W3CDTF">2023-04-27T07:27:00Z</dcterms:modified>
</cp:coreProperties>
</file>