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A6BF1" w:rsidRDefault="006A6BF1" w:rsidP="006A6BF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Красноярский  край</w:t>
      </w:r>
      <w:proofErr w:type="gramEnd"/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801B08" w:rsidP="006A6BF1">
      <w:pPr>
        <w:jc w:val="center"/>
        <w:rPr>
          <w:b/>
        </w:rPr>
      </w:pPr>
      <w:r>
        <w:rPr>
          <w:b/>
          <w:sz w:val="28"/>
          <w:szCs w:val="28"/>
        </w:rPr>
        <w:t>17.12</w:t>
      </w:r>
      <w:r w:rsidR="006A6BF1">
        <w:rPr>
          <w:b/>
          <w:sz w:val="28"/>
          <w:szCs w:val="28"/>
        </w:rPr>
        <w:t xml:space="preserve">.2021 г.                         г. Назарово                                    № </w:t>
      </w:r>
      <w:r>
        <w:rPr>
          <w:b/>
          <w:sz w:val="28"/>
          <w:szCs w:val="28"/>
        </w:rPr>
        <w:t>1420</w:t>
      </w:r>
      <w:r w:rsidR="006A6BF1">
        <w:rPr>
          <w:b/>
          <w:sz w:val="28"/>
          <w:szCs w:val="28"/>
        </w:rPr>
        <w:t xml:space="preserve"> - п</w:t>
      </w:r>
    </w:p>
    <w:p w:rsidR="006A6BF1" w:rsidRDefault="006A6BF1" w:rsidP="006A6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6BF1" w:rsidRDefault="006A6BF1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6A6BF1" w:rsidRDefault="006A6BF1" w:rsidP="008D4BE6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8D4BE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г. Назарово на 2022 год</w:t>
            </w:r>
          </w:p>
        </w:tc>
      </w:tr>
    </w:tbl>
    <w:p w:rsidR="006A6BF1" w:rsidRDefault="006A6BF1" w:rsidP="006A6BF1">
      <w:pPr>
        <w:jc w:val="both"/>
        <w:rPr>
          <w:spacing w:val="2"/>
          <w:sz w:val="28"/>
          <w:szCs w:val="28"/>
        </w:rPr>
      </w:pPr>
    </w:p>
    <w:p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</w:t>
      </w:r>
      <w:r>
        <w:t xml:space="preserve"> </w:t>
      </w:r>
      <w:r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</w:t>
      </w:r>
      <w:r w:rsidR="00C76385">
        <w:rPr>
          <w:spacing w:val="2"/>
          <w:sz w:val="28"/>
          <w:szCs w:val="28"/>
        </w:rPr>
        <w:t>»,</w:t>
      </w:r>
      <w:r w:rsidR="00C76385">
        <w:rPr>
          <w:sz w:val="28"/>
          <w:szCs w:val="28"/>
        </w:rPr>
        <w:t xml:space="preserve"> статьей</w:t>
      </w:r>
      <w:r>
        <w:rPr>
          <w:spacing w:val="2"/>
          <w:sz w:val="28"/>
          <w:szCs w:val="28"/>
        </w:rPr>
        <w:t xml:space="preserve"> 4</w:t>
      </w:r>
      <w:r w:rsidR="00C76385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</w:t>
      </w:r>
      <w:r w:rsidR="00C76385">
        <w:rPr>
          <w:spacing w:val="2"/>
          <w:sz w:val="28"/>
          <w:szCs w:val="28"/>
        </w:rPr>
        <w:t>№ 248</w:t>
      </w:r>
      <w:r>
        <w:rPr>
          <w:spacing w:val="2"/>
          <w:sz w:val="28"/>
          <w:szCs w:val="28"/>
        </w:rPr>
        <w:t xml:space="preserve">-ФЗ </w:t>
      </w:r>
      <w:r w:rsidR="00880412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80412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C76385">
        <w:rPr>
          <w:spacing w:val="2"/>
          <w:sz w:val="28"/>
          <w:szCs w:val="28"/>
        </w:rPr>
        <w:t xml:space="preserve">постановлением Правительства Российской Федерации от 25.06.2021 </w:t>
      </w:r>
      <w:r w:rsidR="001A1F98">
        <w:rPr>
          <w:spacing w:val="2"/>
          <w:sz w:val="28"/>
          <w:szCs w:val="28"/>
        </w:rPr>
        <w:t xml:space="preserve">№ 990 </w:t>
      </w:r>
      <w:r w:rsidR="00C76385">
        <w:rPr>
          <w:spacing w:val="2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</w:t>
      </w:r>
      <w:r w:rsidR="00982147">
        <w:rPr>
          <w:spacing w:val="2"/>
          <w:sz w:val="28"/>
          <w:szCs w:val="28"/>
        </w:rPr>
        <w:t xml:space="preserve">рисков причинения вреда (ущерба) охраняемым законом ценностям,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:rsidR="006A6BF1" w:rsidRDefault="006A6BF1" w:rsidP="006A6BF1">
      <w:pPr>
        <w:jc w:val="both"/>
        <w:rPr>
          <w:b/>
          <w:sz w:val="28"/>
          <w:szCs w:val="28"/>
        </w:rPr>
      </w:pPr>
    </w:p>
    <w:p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C76385" w:rsidRPr="00C76385">
        <w:rPr>
          <w:color w:val="2D2D2D"/>
          <w:spacing w:val="2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г. Назарово на 2022 год</w:t>
      </w:r>
      <w:r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города Назарово в информационно-телекоммуникационной сети Интернет.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880412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 xml:space="preserve"> С.И.</w:t>
      </w:r>
    </w:p>
    <w:p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154A11" w:rsidRDefault="00154A11" w:rsidP="006A6BF1">
      <w:pPr>
        <w:ind w:left="426" w:hanging="426"/>
        <w:jc w:val="both"/>
        <w:rPr>
          <w:sz w:val="28"/>
          <w:szCs w:val="28"/>
        </w:rPr>
      </w:pPr>
    </w:p>
    <w:p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875187" w:rsidRDefault="00875187" w:rsidP="00875187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lastRenderedPageBreak/>
        <w:t>Приложение</w:t>
      </w:r>
      <w:r>
        <w:t xml:space="preserve"> </w:t>
      </w:r>
      <w:r w:rsidRPr="00875187">
        <w:rPr>
          <w:bCs/>
        </w:rPr>
        <w:t>к постановлению</w:t>
      </w:r>
    </w:p>
    <w:p w:rsidR="00875187" w:rsidRPr="00875187" w:rsidRDefault="00537516" w:rsidP="00875187">
      <w:pPr>
        <w:ind w:left="6096"/>
        <w:jc w:val="both"/>
        <w:rPr>
          <w:bCs/>
        </w:rPr>
      </w:pPr>
      <w:r>
        <w:rPr>
          <w:bCs/>
        </w:rPr>
        <w:t>а</w:t>
      </w:r>
      <w:r w:rsidR="00875187" w:rsidRPr="00875187">
        <w:rPr>
          <w:bCs/>
        </w:rPr>
        <w:t>дминистрации</w:t>
      </w:r>
      <w:r w:rsidR="00875187">
        <w:rPr>
          <w:bCs/>
        </w:rPr>
        <w:t xml:space="preserve"> г. Назарово</w:t>
      </w:r>
    </w:p>
    <w:p w:rsidR="00875187" w:rsidRPr="00875187" w:rsidRDefault="00875187" w:rsidP="00875187">
      <w:pPr>
        <w:jc w:val="both"/>
        <w:rPr>
          <w:bCs/>
        </w:rPr>
      </w:pPr>
      <w:r w:rsidRPr="0087518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</w:t>
      </w:r>
      <w:r w:rsidRPr="00875187">
        <w:rPr>
          <w:bCs/>
        </w:rPr>
        <w:t xml:space="preserve">  от «</w:t>
      </w:r>
      <w:r w:rsidR="00E3029E">
        <w:rPr>
          <w:bCs/>
        </w:rPr>
        <w:t>17</w:t>
      </w:r>
      <w:r w:rsidRPr="00875187">
        <w:rPr>
          <w:bCs/>
        </w:rPr>
        <w:t>»</w:t>
      </w:r>
      <w:r w:rsidR="00E3029E">
        <w:rPr>
          <w:bCs/>
        </w:rPr>
        <w:t xml:space="preserve"> 12.</w:t>
      </w:r>
      <w:bookmarkStart w:id="0" w:name="_GoBack"/>
      <w:bookmarkEnd w:id="0"/>
      <w:r w:rsidRPr="00875187">
        <w:rPr>
          <w:bCs/>
        </w:rPr>
        <w:t xml:space="preserve"> 2021 г. № </w:t>
      </w:r>
      <w:r w:rsidR="00E3029E">
        <w:rPr>
          <w:bCs/>
        </w:rPr>
        <w:t>1420-п</w:t>
      </w:r>
    </w:p>
    <w:p w:rsidR="00875187" w:rsidRDefault="00875187" w:rsidP="00875187">
      <w:pPr>
        <w:shd w:val="clear" w:color="auto" w:fill="FFFFFF"/>
        <w:jc w:val="right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Pr="00AF6ACF" w:rsidRDefault="00CC4703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:rsidR="00C76385" w:rsidRDefault="00C76385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 w:rsidRPr="00C76385">
        <w:rPr>
          <w:b/>
          <w:color w:val="2D2D2D"/>
          <w:spacing w:val="2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г. Назарово на 2022 год</w:t>
      </w:r>
      <w:r>
        <w:rPr>
          <w:b/>
          <w:color w:val="2D2D2D"/>
          <w:spacing w:val="2"/>
          <w:sz w:val="28"/>
          <w:szCs w:val="28"/>
        </w:rPr>
        <w:t>.</w:t>
      </w:r>
    </w:p>
    <w:p w:rsidR="00C76385" w:rsidRPr="00AF6ACF" w:rsidRDefault="00C76385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 xml:space="preserve">Раздел 1. </w:t>
      </w:r>
      <w:r w:rsidR="00880412">
        <w:rPr>
          <w:b/>
          <w:sz w:val="28"/>
          <w:szCs w:val="28"/>
        </w:rPr>
        <w:t>Общие положения</w:t>
      </w: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>Настоящая программа разработана в соответствии со</w:t>
      </w:r>
      <w:r w:rsidRPr="00875187">
        <w:rPr>
          <w:color w:val="0000FF"/>
          <w:sz w:val="28"/>
          <w:szCs w:val="28"/>
        </w:rPr>
        <w:t xml:space="preserve"> </w:t>
      </w:r>
      <w:r w:rsidRPr="00875187">
        <w:rPr>
          <w:color w:val="000000"/>
          <w:sz w:val="28"/>
          <w:szCs w:val="28"/>
        </w:rPr>
        <w:t>статьей 44</w:t>
      </w:r>
      <w:r w:rsidRPr="00875187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75187">
        <w:rPr>
          <w:color w:val="000000"/>
          <w:sz w:val="28"/>
          <w:szCs w:val="28"/>
        </w:rPr>
        <w:t>постановлением</w:t>
      </w:r>
      <w:r w:rsidRPr="00875187">
        <w:rPr>
          <w:sz w:val="28"/>
          <w:szCs w:val="28"/>
        </w:rPr>
        <w:t xml:space="preserve"> Правительства Российской Федерации от 25 июня 2021г. </w:t>
      </w:r>
      <w:r w:rsidRPr="00875187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875187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г. Назарово</w:t>
      </w:r>
      <w:r w:rsidRPr="00875187">
        <w:rPr>
          <w:bCs/>
          <w:sz w:val="28"/>
          <w:szCs w:val="28"/>
        </w:rPr>
        <w:t xml:space="preserve"> на 2022 год</w:t>
      </w:r>
      <w:r w:rsidRPr="00875187">
        <w:rPr>
          <w:sz w:val="28"/>
          <w:szCs w:val="28"/>
        </w:rPr>
        <w:t>.</w:t>
      </w:r>
    </w:p>
    <w:p w:rsidR="00875187" w:rsidRPr="00875187" w:rsidRDefault="00875187" w:rsidP="00875187">
      <w:pPr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г. Назарово</w:t>
      </w:r>
      <w:r w:rsidRPr="00875187">
        <w:rPr>
          <w:sz w:val="28"/>
          <w:szCs w:val="28"/>
        </w:rPr>
        <w:t xml:space="preserve">, Положением о муниципальном жилищном контроле на территории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Назаровского городского</w:t>
      </w:r>
      <w:r w:rsidRPr="00875187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29.09.2021</w:t>
      </w:r>
      <w:r w:rsidRPr="0087518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33-238</w:t>
      </w:r>
      <w:r w:rsidRPr="00875187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 (далее - </w:t>
      </w:r>
      <w:r w:rsidR="00537516">
        <w:rPr>
          <w:sz w:val="28"/>
          <w:szCs w:val="28"/>
        </w:rPr>
        <w:t>а</w:t>
      </w:r>
      <w:r w:rsidRPr="008751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города</w:t>
      </w:r>
      <w:r w:rsidRPr="00875187">
        <w:rPr>
          <w:sz w:val="28"/>
          <w:szCs w:val="28"/>
        </w:rPr>
        <w:t>) является уполномоченным органом по осуществлению муниципального жилищного контроля.</w:t>
      </w:r>
    </w:p>
    <w:p w:rsidR="00880412" w:rsidRDefault="00880412" w:rsidP="00880412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880412" w:rsidRPr="00880412" w:rsidRDefault="00880412" w:rsidP="00880412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880412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880412">
        <w:rPr>
          <w:b/>
          <w:sz w:val="28"/>
          <w:szCs w:val="28"/>
        </w:rPr>
        <w:t>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75187" w:rsidRPr="00875187" w:rsidRDefault="00875187" w:rsidP="00875187">
      <w:pPr>
        <w:spacing w:line="276" w:lineRule="auto"/>
        <w:ind w:firstLine="540"/>
        <w:jc w:val="both"/>
        <w:rPr>
          <w:sz w:val="28"/>
          <w:szCs w:val="28"/>
        </w:rPr>
      </w:pPr>
      <w:r w:rsidRPr="00875187">
        <w:rPr>
          <w:sz w:val="28"/>
          <w:szCs w:val="28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 к проведению контрольных мероприятий (далее также - проверка).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sz w:val="28"/>
          <w:szCs w:val="28"/>
        </w:rPr>
        <w:t xml:space="preserve">При осуществлении муниципального жилищного контроля </w:t>
      </w:r>
      <w:r w:rsidR="00537516">
        <w:rPr>
          <w:sz w:val="28"/>
          <w:szCs w:val="28"/>
        </w:rPr>
        <w:t>а</w:t>
      </w:r>
      <w:r w:rsidRPr="00875187">
        <w:rPr>
          <w:sz w:val="28"/>
          <w:szCs w:val="28"/>
        </w:rPr>
        <w:t>дминистраци</w:t>
      </w:r>
      <w:r w:rsidR="00537516">
        <w:rPr>
          <w:sz w:val="28"/>
          <w:szCs w:val="28"/>
        </w:rPr>
        <w:t>я</w:t>
      </w:r>
      <w:r w:rsidRPr="0087518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Pr="00875187">
        <w:rPr>
          <w:sz w:val="28"/>
          <w:szCs w:val="28"/>
        </w:rPr>
        <w:t xml:space="preserve"> осуществляет контроль за соблюдением </w:t>
      </w:r>
      <w:r w:rsidRPr="00875187">
        <w:rPr>
          <w:rFonts w:ascii="Times New Roman CYR" w:hAnsi="Times New Roman CYR" w:cs="Times New Roman CYR"/>
          <w:sz w:val="28"/>
          <w:szCs w:val="28"/>
        </w:rPr>
        <w:t>обязательных требований в отношении муниципального жилищного фонда: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1) к использованию и сохранности жилищного фонда, в том числе </w:t>
      </w:r>
      <w:hyperlink r:id="rId6" w:anchor="dst100028" w:history="1">
        <w:r w:rsidRPr="00875187">
          <w:rPr>
            <w:rFonts w:ascii="Times New Roman CYR" w:hAnsi="Times New Roman CYR" w:cs="Times New Roman CYR"/>
            <w:sz w:val="28"/>
            <w:szCs w:val="28"/>
          </w:rPr>
          <w:t>требований</w:t>
        </w:r>
      </w:hyperlink>
      <w:r w:rsidRPr="00875187">
        <w:rPr>
          <w:rFonts w:ascii="Times New Roman CYR" w:hAnsi="Times New Roman CYR" w:cs="Times New Roman CYR"/>
          <w:sz w:val="28"/>
          <w:szCs w:val="28"/>
        </w:rPr>
        <w:t xml:space="preserve"> к жилым помещениям, их использованию и содержанию, использованию и содержанию общего имущества собственников помещений </w:t>
      </w:r>
      <w:r w:rsidRPr="00875187">
        <w:rPr>
          <w:rFonts w:ascii="Times New Roman CYR" w:hAnsi="Times New Roman CYR" w:cs="Times New Roman CYR"/>
          <w:sz w:val="28"/>
          <w:szCs w:val="28"/>
        </w:rPr>
        <w:lastRenderedPageBreak/>
        <w:t>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dst1005"/>
      <w:bookmarkEnd w:id="1"/>
      <w:r w:rsidRPr="00875187">
        <w:rPr>
          <w:rFonts w:ascii="Times New Roman CYR" w:hAnsi="Times New Roman CYR" w:cs="Times New Roman CYR"/>
          <w:sz w:val="28"/>
          <w:szCs w:val="28"/>
        </w:rPr>
        <w:t>2) к формированию фондов капитального ремонта;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dst1006"/>
      <w:bookmarkEnd w:id="2"/>
      <w:r w:rsidRPr="00875187">
        <w:rPr>
          <w:rFonts w:ascii="Times New Roman CYR" w:hAnsi="Times New Roman CYR" w:cs="Times New Roman CYR"/>
          <w:sz w:val="28"/>
          <w:szCs w:val="28"/>
        </w:rPr>
        <w:t>3)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dst1007"/>
      <w:bookmarkEnd w:id="3"/>
      <w:r w:rsidRPr="00875187">
        <w:rPr>
          <w:rFonts w:ascii="Times New Roman CYR" w:hAnsi="Times New Roman CYR" w:cs="Times New Roman CYR"/>
          <w:sz w:val="28"/>
          <w:szCs w:val="28"/>
        </w:rPr>
        <w:t xml:space="preserve">4) к предоставлению коммунальных услуг собственникам </w:t>
      </w:r>
      <w:r w:rsidR="00537516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r w:rsidRPr="00875187">
        <w:rPr>
          <w:rFonts w:ascii="Times New Roman CYR" w:hAnsi="Times New Roman CYR" w:cs="Times New Roman CYR"/>
          <w:sz w:val="28"/>
          <w:szCs w:val="28"/>
        </w:rPr>
        <w:t>и пользователям помещений в многоквартирных домах и жилых домов;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dst1008"/>
      <w:bookmarkEnd w:id="4"/>
      <w:r w:rsidRPr="00875187">
        <w:rPr>
          <w:rFonts w:ascii="Times New Roman CYR" w:hAnsi="Times New Roman CYR" w:cs="Times New Roman CYR"/>
          <w:sz w:val="28"/>
          <w:szCs w:val="28"/>
        </w:rPr>
        <w:t xml:space="preserve">5) правил изменения размера платы за содержание жилого помещения </w:t>
      </w:r>
      <w:r w:rsidR="00537516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в случае оказания услуг и выполнения работ по управлению, содержанию </w:t>
      </w:r>
      <w:r w:rsidR="00537516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875187">
        <w:rPr>
          <w:rFonts w:ascii="Times New Roman CYR" w:hAnsi="Times New Roman CYR" w:cs="Times New Roman CYR"/>
          <w:sz w:val="28"/>
          <w:szCs w:val="28"/>
        </w:rP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5" w:name="dst1009"/>
      <w:bookmarkEnd w:id="5"/>
      <w:r w:rsidRPr="00875187">
        <w:rPr>
          <w:rFonts w:ascii="Times New Roman CYR" w:hAnsi="Times New Roman CYR" w:cs="Times New Roman CYR"/>
          <w:sz w:val="28"/>
          <w:szCs w:val="28"/>
        </w:rPr>
        <w:t>6) правил содержания общего имущества в многоквартирном доме</w:t>
      </w:r>
      <w:r w:rsidR="00537516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и правил изменения размера платы за содержание жилого помещения;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dst1010"/>
      <w:bookmarkEnd w:id="6"/>
      <w:r w:rsidRPr="00875187">
        <w:rPr>
          <w:rFonts w:ascii="Times New Roman CYR" w:hAnsi="Times New Roman CYR" w:cs="Times New Roman CYR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dst1011"/>
      <w:bookmarkEnd w:id="7"/>
      <w:r w:rsidRPr="00875187">
        <w:rPr>
          <w:rFonts w:ascii="Times New Roman CYR" w:hAnsi="Times New Roman CYR" w:cs="Times New Roman CYR"/>
          <w:sz w:val="28"/>
          <w:szCs w:val="28"/>
        </w:rPr>
        <w:t>8)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dst1012"/>
      <w:bookmarkEnd w:id="8"/>
      <w:r w:rsidRPr="00875187">
        <w:rPr>
          <w:rFonts w:ascii="Times New Roman CYR" w:hAnsi="Times New Roman CYR" w:cs="Times New Roman CYR"/>
          <w:sz w:val="28"/>
          <w:szCs w:val="28"/>
        </w:rPr>
        <w:t xml:space="preserve">9) к порядку размещения </w:t>
      </w:r>
      <w:proofErr w:type="spellStart"/>
      <w:r w:rsidRPr="00875187">
        <w:rPr>
          <w:rFonts w:ascii="Times New Roman CYR" w:hAnsi="Times New Roman CYR" w:cs="Times New Roman CYR"/>
          <w:sz w:val="28"/>
          <w:szCs w:val="28"/>
        </w:rPr>
        <w:t>ресурсоснабжающими</w:t>
      </w:r>
      <w:proofErr w:type="spellEnd"/>
      <w:r w:rsidRPr="00875187">
        <w:rPr>
          <w:rFonts w:ascii="Times New Roman CYR" w:hAnsi="Times New Roman CYR" w:cs="Times New Roman CYR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dst1013"/>
      <w:bookmarkEnd w:id="9"/>
      <w:r w:rsidRPr="00875187">
        <w:rPr>
          <w:rFonts w:ascii="Times New Roman CYR" w:hAnsi="Times New Roman CYR" w:cs="Times New Roman CYR"/>
          <w:sz w:val="28"/>
          <w:szCs w:val="28"/>
        </w:rPr>
        <w:t>10) к обеспечению доступности для инвалидов помещений в многоквартирных домах;</w:t>
      </w:r>
    </w:p>
    <w:p w:rsidR="00875187" w:rsidRPr="00875187" w:rsidRDefault="00875187" w:rsidP="00875187">
      <w:pPr>
        <w:shd w:val="clear" w:color="auto" w:fill="FFFFFF"/>
        <w:spacing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0" w:name="dst1014"/>
      <w:bookmarkEnd w:id="10"/>
      <w:r w:rsidRPr="00875187">
        <w:rPr>
          <w:rFonts w:ascii="Times New Roman CYR" w:hAnsi="Times New Roman CYR" w:cs="Times New Roman CYR"/>
          <w:sz w:val="28"/>
          <w:szCs w:val="28"/>
        </w:rPr>
        <w:t>11) к предоставлению жилых помещений в наемных домах социального использования.</w:t>
      </w:r>
    </w:p>
    <w:p w:rsidR="00875187" w:rsidRPr="00875187" w:rsidRDefault="00875187" w:rsidP="00875187">
      <w:pPr>
        <w:ind w:firstLine="720"/>
        <w:jc w:val="both"/>
        <w:rPr>
          <w:sz w:val="28"/>
          <w:szCs w:val="28"/>
        </w:rPr>
      </w:pPr>
      <w:r w:rsidRPr="00875187">
        <w:rPr>
          <w:rFonts w:eastAsia="Calibri"/>
          <w:sz w:val="28"/>
          <w:szCs w:val="28"/>
        </w:rPr>
        <w:t xml:space="preserve">Подконтрольными субъектами муниципального жилищного контроля являются: </w:t>
      </w:r>
    </w:p>
    <w:p w:rsidR="00875187" w:rsidRPr="00875187" w:rsidRDefault="00875187" w:rsidP="00875187">
      <w:pPr>
        <w:ind w:firstLine="720"/>
        <w:jc w:val="both"/>
        <w:rPr>
          <w:rFonts w:eastAsia="Calibri"/>
          <w:sz w:val="28"/>
          <w:szCs w:val="28"/>
        </w:rPr>
      </w:pPr>
      <w:r w:rsidRPr="00875187">
        <w:rPr>
          <w:sz w:val="28"/>
          <w:szCs w:val="28"/>
        </w:rPr>
        <w:t>- </w:t>
      </w:r>
      <w:r w:rsidRPr="00875187">
        <w:rPr>
          <w:rFonts w:eastAsia="Calibri"/>
          <w:sz w:val="28"/>
          <w:szCs w:val="28"/>
        </w:rPr>
        <w:t>юридические лица и индивидуальные предприниматели, осуществляющие деятельность по управлению многоквартирными домами, оказывающие услуги по содержанию и текущему ремонту общего имущества собственникам и нанимателям помещений в многоквартирных домах и жилых домов;</w:t>
      </w:r>
    </w:p>
    <w:p w:rsidR="00875187" w:rsidRPr="00875187" w:rsidRDefault="00875187" w:rsidP="00875187">
      <w:pPr>
        <w:ind w:firstLine="720"/>
        <w:jc w:val="both"/>
        <w:rPr>
          <w:rFonts w:eastAsia="Calibri"/>
          <w:sz w:val="28"/>
          <w:szCs w:val="28"/>
        </w:rPr>
      </w:pPr>
      <w:r w:rsidRPr="00875187">
        <w:rPr>
          <w:rFonts w:eastAsia="Calibri"/>
          <w:sz w:val="28"/>
          <w:szCs w:val="28"/>
        </w:rPr>
        <w:t xml:space="preserve">- юридические лица, индивидуальные предприниматели и физические лица, в пользовании которых находятся помещения в многоквартирных домах. 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 w:rsidRPr="00875187">
        <w:rPr>
          <w:rFonts w:ascii="Times New Roman" w:hAnsi="Times New Roman"/>
          <w:bCs/>
          <w:sz w:val="28"/>
          <w:szCs w:val="28"/>
        </w:rPr>
        <w:t xml:space="preserve">Штатная численность должностных лиц </w:t>
      </w:r>
      <w:r w:rsidR="00537516">
        <w:rPr>
          <w:rFonts w:ascii="Times New Roman" w:hAnsi="Times New Roman"/>
          <w:bCs/>
          <w:sz w:val="28"/>
          <w:szCs w:val="28"/>
        </w:rPr>
        <w:t>а</w:t>
      </w:r>
      <w:r w:rsidRPr="00875187">
        <w:rPr>
          <w:rFonts w:ascii="Times New Roman" w:hAnsi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/>
          <w:bCs/>
          <w:sz w:val="28"/>
          <w:szCs w:val="28"/>
        </w:rPr>
        <w:t>города</w:t>
      </w:r>
      <w:r w:rsidRPr="00875187">
        <w:rPr>
          <w:rFonts w:ascii="Times New Roman" w:hAnsi="Times New Roman"/>
          <w:bCs/>
          <w:sz w:val="28"/>
          <w:szCs w:val="28"/>
        </w:rPr>
        <w:t>, уполномоченных осуществлять муниципальный жилищный контроль в 202</w:t>
      </w:r>
      <w:r>
        <w:rPr>
          <w:rFonts w:ascii="Times New Roman" w:hAnsi="Times New Roman"/>
          <w:bCs/>
          <w:sz w:val="28"/>
          <w:szCs w:val="28"/>
        </w:rPr>
        <w:t>1</w:t>
      </w:r>
      <w:r w:rsidRPr="00875187">
        <w:rPr>
          <w:rFonts w:ascii="Times New Roman" w:hAnsi="Times New Roman"/>
          <w:bCs/>
          <w:sz w:val="28"/>
          <w:szCs w:val="28"/>
        </w:rPr>
        <w:t xml:space="preserve"> год</w:t>
      </w:r>
      <w:r w:rsidR="001A1F98">
        <w:rPr>
          <w:rFonts w:ascii="Times New Roman" w:hAnsi="Times New Roman"/>
          <w:bCs/>
          <w:sz w:val="28"/>
          <w:szCs w:val="28"/>
        </w:rPr>
        <w:t>у</w:t>
      </w:r>
      <w:r w:rsidRPr="00875187">
        <w:rPr>
          <w:rFonts w:ascii="Times New Roman" w:hAnsi="Times New Roman"/>
          <w:bCs/>
          <w:sz w:val="28"/>
          <w:szCs w:val="28"/>
        </w:rPr>
        <w:t xml:space="preserve"> составля</w:t>
      </w:r>
      <w:r w:rsidR="0079309B">
        <w:rPr>
          <w:rFonts w:ascii="Times New Roman" w:hAnsi="Times New Roman"/>
          <w:bCs/>
          <w:sz w:val="28"/>
          <w:szCs w:val="28"/>
        </w:rPr>
        <w:t>ет</w:t>
      </w:r>
      <w:r w:rsidRPr="00875187">
        <w:rPr>
          <w:rFonts w:ascii="Times New Roman" w:hAnsi="Times New Roman"/>
          <w:bCs/>
          <w:sz w:val="28"/>
          <w:szCs w:val="28"/>
        </w:rPr>
        <w:t xml:space="preserve"> </w:t>
      </w:r>
      <w:r w:rsidR="0079309B">
        <w:rPr>
          <w:rFonts w:ascii="Times New Roman" w:hAnsi="Times New Roman"/>
          <w:bCs/>
          <w:sz w:val="28"/>
          <w:szCs w:val="28"/>
        </w:rPr>
        <w:t>1</w:t>
      </w:r>
      <w:r w:rsidRPr="00875187">
        <w:rPr>
          <w:rFonts w:ascii="Times New Roman" w:hAnsi="Times New Roman"/>
          <w:bCs/>
          <w:sz w:val="28"/>
          <w:szCs w:val="28"/>
        </w:rPr>
        <w:t xml:space="preserve"> человек.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 xml:space="preserve">Основными отчетными показателями деятельности </w:t>
      </w:r>
      <w:r w:rsidR="00537516">
        <w:rPr>
          <w:rFonts w:ascii="Times New Roman" w:hAnsi="Times New Roman"/>
          <w:sz w:val="28"/>
          <w:szCs w:val="28"/>
        </w:rPr>
        <w:t>а</w:t>
      </w:r>
      <w:r w:rsidRPr="00875187">
        <w:rPr>
          <w:rFonts w:ascii="Times New Roman" w:hAnsi="Times New Roman"/>
          <w:sz w:val="28"/>
          <w:szCs w:val="28"/>
        </w:rPr>
        <w:t xml:space="preserve">дминистрации </w:t>
      </w:r>
      <w:r w:rsidR="00880412">
        <w:rPr>
          <w:rFonts w:ascii="Times New Roman" w:hAnsi="Times New Roman"/>
          <w:sz w:val="28"/>
          <w:szCs w:val="28"/>
        </w:rPr>
        <w:t>города</w:t>
      </w:r>
      <w:r w:rsidRPr="00875187">
        <w:rPr>
          <w:rFonts w:ascii="Times New Roman" w:hAnsi="Times New Roman"/>
          <w:sz w:val="28"/>
          <w:szCs w:val="28"/>
        </w:rPr>
        <w:t xml:space="preserve"> в рамках осуществления муниципального жилищного контроля за 202</w:t>
      </w:r>
      <w:r w:rsidR="0079309B">
        <w:rPr>
          <w:rFonts w:ascii="Times New Roman" w:hAnsi="Times New Roman"/>
          <w:sz w:val="28"/>
          <w:szCs w:val="28"/>
        </w:rPr>
        <w:t>1</w:t>
      </w:r>
      <w:r w:rsidRPr="00875187">
        <w:rPr>
          <w:rFonts w:ascii="Times New Roman" w:hAnsi="Times New Roman"/>
          <w:sz w:val="28"/>
          <w:szCs w:val="28"/>
        </w:rPr>
        <w:t xml:space="preserve"> год являются: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875187" w:rsidRPr="00875187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="00875187" w:rsidRPr="00875187">
        <w:rPr>
          <w:rFonts w:ascii="Times New Roman" w:hAnsi="Times New Roman"/>
          <w:sz w:val="28"/>
          <w:szCs w:val="28"/>
        </w:rPr>
        <w:t xml:space="preserve"> соблюдения жилищного законодательства Российской Федерации</w:t>
      </w:r>
      <w:r w:rsidR="00875187" w:rsidRPr="00875187">
        <w:rPr>
          <w:rFonts w:ascii="Times New Roman" w:hAnsi="Times New Roman"/>
          <w:bCs/>
          <w:sz w:val="28"/>
          <w:szCs w:val="28"/>
        </w:rPr>
        <w:t xml:space="preserve"> за 202</w:t>
      </w:r>
      <w:r w:rsidR="0079309B">
        <w:rPr>
          <w:rFonts w:ascii="Times New Roman" w:hAnsi="Times New Roman"/>
          <w:bCs/>
          <w:sz w:val="28"/>
          <w:szCs w:val="28"/>
        </w:rPr>
        <w:t>1</w:t>
      </w:r>
      <w:r w:rsidR="00875187" w:rsidRPr="00875187">
        <w:rPr>
          <w:rFonts w:ascii="Times New Roman" w:hAnsi="Times New Roman"/>
          <w:bCs/>
          <w:sz w:val="28"/>
          <w:szCs w:val="28"/>
        </w:rPr>
        <w:t xml:space="preserve"> год – 2;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/>
          <w:sz w:val="28"/>
          <w:szCs w:val="28"/>
        </w:rPr>
        <w:t>количество выявленных нарушений за 202</w:t>
      </w:r>
      <w:r w:rsidR="0079309B">
        <w:rPr>
          <w:rFonts w:ascii="Times New Roman" w:hAnsi="Times New Roman"/>
          <w:sz w:val="28"/>
          <w:szCs w:val="28"/>
        </w:rPr>
        <w:t>1</w:t>
      </w:r>
      <w:r w:rsidR="00875187" w:rsidRPr="00875187">
        <w:rPr>
          <w:rFonts w:ascii="Times New Roman" w:hAnsi="Times New Roman"/>
          <w:sz w:val="28"/>
          <w:szCs w:val="28"/>
        </w:rPr>
        <w:t xml:space="preserve"> год - </w:t>
      </w:r>
      <w:r w:rsidR="0079309B">
        <w:rPr>
          <w:rFonts w:ascii="Times New Roman" w:hAnsi="Times New Roman"/>
          <w:sz w:val="28"/>
          <w:szCs w:val="28"/>
        </w:rPr>
        <w:t>2</w:t>
      </w:r>
      <w:r w:rsidR="00875187" w:rsidRPr="00875187">
        <w:rPr>
          <w:rFonts w:ascii="Times New Roman" w:hAnsi="Times New Roman"/>
          <w:sz w:val="28"/>
          <w:szCs w:val="28"/>
        </w:rPr>
        <w:t xml:space="preserve">; 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/>
          <w:sz w:val="28"/>
          <w:szCs w:val="28"/>
        </w:rPr>
        <w:t>количество выданных предписаний за 202</w:t>
      </w:r>
      <w:r w:rsidR="0079309B">
        <w:rPr>
          <w:rFonts w:ascii="Times New Roman" w:hAnsi="Times New Roman"/>
          <w:sz w:val="28"/>
          <w:szCs w:val="28"/>
        </w:rPr>
        <w:t>1</w:t>
      </w:r>
      <w:r w:rsidR="00875187" w:rsidRPr="00875187">
        <w:rPr>
          <w:rFonts w:ascii="Times New Roman" w:hAnsi="Times New Roman"/>
          <w:sz w:val="28"/>
          <w:szCs w:val="28"/>
        </w:rPr>
        <w:t xml:space="preserve"> год - </w:t>
      </w:r>
      <w:r w:rsidR="0079309B">
        <w:rPr>
          <w:rFonts w:ascii="Times New Roman" w:hAnsi="Times New Roman"/>
          <w:sz w:val="28"/>
          <w:szCs w:val="28"/>
        </w:rPr>
        <w:t>2</w:t>
      </w:r>
      <w:r w:rsidR="00875187" w:rsidRPr="00875187">
        <w:rPr>
          <w:rFonts w:ascii="Times New Roman" w:hAnsi="Times New Roman"/>
          <w:sz w:val="28"/>
          <w:szCs w:val="28"/>
        </w:rPr>
        <w:t>;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/>
          <w:sz w:val="28"/>
          <w:szCs w:val="28"/>
        </w:rPr>
        <w:t>количество проведенных плановых (рейдовых) осмотров, обследований муниципального жилого фонда за 202</w:t>
      </w:r>
      <w:r w:rsidR="0079309B">
        <w:rPr>
          <w:rFonts w:ascii="Times New Roman" w:hAnsi="Times New Roman"/>
          <w:sz w:val="28"/>
          <w:szCs w:val="28"/>
        </w:rPr>
        <w:t>1</w:t>
      </w:r>
      <w:r w:rsidR="00875187" w:rsidRPr="00875187">
        <w:rPr>
          <w:rFonts w:ascii="Times New Roman" w:hAnsi="Times New Roman"/>
          <w:sz w:val="28"/>
          <w:szCs w:val="28"/>
        </w:rPr>
        <w:t xml:space="preserve"> год – 0;    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875187" w:rsidRPr="00875187">
        <w:rPr>
          <w:rFonts w:ascii="Times New Roman" w:eastAsia="Calibri" w:hAnsi="Times New Roman"/>
          <w:sz w:val="28"/>
          <w:szCs w:val="28"/>
        </w:rPr>
        <w:t>количество выданных предостережений о недопустимости административных правонарушений в 202</w:t>
      </w:r>
      <w:r w:rsidR="0079309B">
        <w:rPr>
          <w:rFonts w:ascii="Times New Roman" w:eastAsia="Calibri" w:hAnsi="Times New Roman"/>
          <w:sz w:val="28"/>
          <w:szCs w:val="28"/>
        </w:rPr>
        <w:t>1</w:t>
      </w:r>
      <w:r w:rsidR="00875187" w:rsidRPr="00875187">
        <w:rPr>
          <w:rFonts w:ascii="Times New Roman" w:eastAsia="Calibri" w:hAnsi="Times New Roman"/>
          <w:sz w:val="28"/>
          <w:szCs w:val="28"/>
        </w:rPr>
        <w:t xml:space="preserve"> году - 0.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eastAsia="Calibri" w:hAnsi="Times New Roman"/>
          <w:sz w:val="28"/>
          <w:szCs w:val="28"/>
        </w:rPr>
        <w:t>В рамках развития и осуществления</w:t>
      </w:r>
      <w:r w:rsidRPr="00875187">
        <w:rPr>
          <w:rFonts w:ascii="Times New Roman" w:hAnsi="Times New Roman"/>
          <w:sz w:val="28"/>
          <w:szCs w:val="28"/>
        </w:rPr>
        <w:t xml:space="preserve"> профилактической деятельности на территории </w:t>
      </w:r>
      <w:r w:rsidR="0079309B">
        <w:rPr>
          <w:rFonts w:ascii="Times New Roman" w:hAnsi="Times New Roman"/>
          <w:sz w:val="28"/>
          <w:szCs w:val="28"/>
        </w:rPr>
        <w:t>города Назарово</w:t>
      </w:r>
      <w:r w:rsidRPr="00875187">
        <w:rPr>
          <w:rFonts w:ascii="Times New Roman" w:eastAsia="Calibri" w:hAnsi="Times New Roman"/>
          <w:sz w:val="28"/>
          <w:szCs w:val="28"/>
        </w:rPr>
        <w:t xml:space="preserve"> в</w:t>
      </w:r>
      <w:r w:rsidRPr="00875187">
        <w:rPr>
          <w:rFonts w:ascii="Times New Roman" w:hAnsi="Times New Roman"/>
          <w:sz w:val="28"/>
          <w:szCs w:val="28"/>
        </w:rPr>
        <w:t xml:space="preserve"> 202</w:t>
      </w:r>
      <w:r w:rsidR="0079309B">
        <w:rPr>
          <w:rFonts w:ascii="Times New Roman" w:hAnsi="Times New Roman"/>
          <w:sz w:val="28"/>
          <w:szCs w:val="28"/>
        </w:rPr>
        <w:t>1</w:t>
      </w:r>
      <w:r w:rsidRPr="00875187">
        <w:rPr>
          <w:rFonts w:ascii="Times New Roman" w:hAnsi="Times New Roman"/>
          <w:sz w:val="28"/>
          <w:szCs w:val="28"/>
        </w:rPr>
        <w:t xml:space="preserve"> году:</w:t>
      </w:r>
    </w:p>
    <w:p w:rsidR="00875187" w:rsidRPr="00875187" w:rsidRDefault="00537516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875187" w:rsidRPr="00875187">
        <w:rPr>
          <w:rFonts w:ascii="Times New Roman" w:eastAsia="Calibri" w:hAnsi="Times New Roman"/>
          <w:sz w:val="28"/>
          <w:szCs w:val="28"/>
        </w:rPr>
        <w:t>поддерживались</w:t>
      </w:r>
      <w:r w:rsidR="00875187" w:rsidRPr="00875187">
        <w:rPr>
          <w:rFonts w:ascii="Times New Roman" w:hAnsi="Times New Roman"/>
          <w:sz w:val="28"/>
          <w:szCs w:val="28"/>
        </w:rPr>
        <w:t xml:space="preserve"> в актуальном состоянии и размеща</w:t>
      </w:r>
      <w:r w:rsidR="00875187" w:rsidRPr="00875187">
        <w:rPr>
          <w:rFonts w:ascii="Times New Roman" w:eastAsia="Calibri" w:hAnsi="Times New Roman"/>
          <w:sz w:val="28"/>
          <w:szCs w:val="28"/>
        </w:rPr>
        <w:t>лись</w:t>
      </w:r>
      <w:r w:rsidR="00875187" w:rsidRPr="00875187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="00875187" w:rsidRPr="00875187">
        <w:rPr>
          <w:rFonts w:ascii="Times New Roman" w:hAnsi="Times New Roman"/>
          <w:sz w:val="28"/>
          <w:szCs w:val="28"/>
        </w:rPr>
        <w:t xml:space="preserve">дминистрации </w:t>
      </w:r>
      <w:r w:rsidR="0079309B">
        <w:rPr>
          <w:rFonts w:ascii="Times New Roman" w:hAnsi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- официальный сайт </w:t>
      </w:r>
      <w:r>
        <w:rPr>
          <w:rFonts w:ascii="Times New Roman" w:hAnsi="Times New Roman"/>
          <w:sz w:val="28"/>
          <w:szCs w:val="28"/>
        </w:rPr>
        <w:t>а</w:t>
      </w:r>
      <w:r w:rsidR="00875187" w:rsidRPr="00875187">
        <w:rPr>
          <w:rFonts w:ascii="Times New Roman" w:hAnsi="Times New Roman"/>
          <w:sz w:val="28"/>
          <w:szCs w:val="28"/>
        </w:rPr>
        <w:t xml:space="preserve">дминистрации </w:t>
      </w:r>
      <w:r w:rsidR="0079309B">
        <w:rPr>
          <w:rFonts w:ascii="Times New Roman" w:hAnsi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/>
          <w:sz w:val="28"/>
          <w:szCs w:val="28"/>
        </w:rPr>
        <w:t>) перечн</w:t>
      </w:r>
      <w:r w:rsidR="00875187" w:rsidRPr="00875187">
        <w:rPr>
          <w:rFonts w:ascii="Times New Roman" w:eastAsia="Calibri" w:hAnsi="Times New Roman"/>
          <w:sz w:val="28"/>
          <w:szCs w:val="28"/>
        </w:rPr>
        <w:t>и</w:t>
      </w:r>
      <w:r w:rsidR="00875187" w:rsidRPr="00875187">
        <w:rPr>
          <w:rFonts w:ascii="Times New Roman" w:hAnsi="Times New Roman"/>
          <w:sz w:val="28"/>
          <w:szCs w:val="28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</w:t>
      </w:r>
      <w:r w:rsidR="00875187" w:rsidRPr="00875187">
        <w:rPr>
          <w:rFonts w:ascii="Times New Roman" w:eastAsia="Calibri" w:hAnsi="Times New Roman"/>
          <w:sz w:val="28"/>
          <w:szCs w:val="28"/>
        </w:rPr>
        <w:t>муниципального жилищного контроля</w:t>
      </w:r>
      <w:r w:rsidR="00875187" w:rsidRPr="00875187">
        <w:rPr>
          <w:rFonts w:ascii="Times New Roman" w:hAnsi="Times New Roman"/>
          <w:sz w:val="28"/>
          <w:szCs w:val="28"/>
        </w:rPr>
        <w:t>, а также текст</w:t>
      </w:r>
      <w:r w:rsidR="00875187" w:rsidRPr="00875187">
        <w:rPr>
          <w:rFonts w:ascii="Times New Roman" w:eastAsia="Calibri" w:hAnsi="Times New Roman"/>
          <w:sz w:val="28"/>
          <w:szCs w:val="28"/>
        </w:rPr>
        <w:t>ы</w:t>
      </w:r>
      <w:r w:rsidR="00875187" w:rsidRPr="00875187">
        <w:rPr>
          <w:rFonts w:ascii="Times New Roman" w:hAnsi="Times New Roman"/>
          <w:sz w:val="28"/>
          <w:szCs w:val="28"/>
        </w:rPr>
        <w:t xml:space="preserve"> соответствующих нормативных правовых актов;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75187" w:rsidRPr="00875187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поддерживались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в актуальном состоянии и размеща</w:t>
      </w:r>
      <w:r w:rsidR="00875187" w:rsidRPr="00875187">
        <w:rPr>
          <w:rFonts w:ascii="Times New Roman" w:eastAsia="Calibri" w:hAnsi="Times New Roman" w:cs="Times New Roman"/>
          <w:sz w:val="28"/>
          <w:szCs w:val="28"/>
          <w:lang w:eastAsia="en-US"/>
        </w:rPr>
        <w:t>лись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9309B">
        <w:rPr>
          <w:rFonts w:ascii="Times New Roman" w:hAnsi="Times New Roman" w:cs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</w:t>
      </w:r>
      <w:r w:rsidR="00875187" w:rsidRPr="00875187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875187" w:rsidRPr="00875187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875187" w:rsidRPr="00875187">
        <w:rPr>
          <w:rFonts w:ascii="Times New Roman" w:eastAsia="Calibri" w:hAnsi="Times New Roman" w:cs="Times New Roman"/>
          <w:sz w:val="28"/>
          <w:szCs w:val="28"/>
        </w:rPr>
        <w:t xml:space="preserve"> жилищного контрол</w:t>
      </w:r>
      <w:r w:rsidR="00875187" w:rsidRPr="00875187">
        <w:rPr>
          <w:rFonts w:ascii="Times New Roman" w:eastAsia="Calibri" w:hAnsi="Times New Roman" w:cs="Times New Roman"/>
          <w:sz w:val="28"/>
          <w:szCs w:val="28"/>
          <w:lang w:eastAsia="en-US"/>
        </w:rPr>
        <w:t>я;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75187" w:rsidRPr="00875187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поддерживались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в актуальном состоянии размещенные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9309B">
        <w:rPr>
          <w:rFonts w:ascii="Times New Roman" w:hAnsi="Times New Roman" w:cs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9309B">
        <w:rPr>
          <w:rFonts w:ascii="Times New Roman" w:hAnsi="Times New Roman" w:cs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 w:cs="Times New Roman"/>
          <w:sz w:val="28"/>
          <w:szCs w:val="28"/>
        </w:rPr>
        <w:t>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обобщалась и анализировалась правоприменительная практика контрольной деятельности в рамках осуществления муниципального жилищного контроля и размещался обзор правоприменительной практики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9309B">
        <w:rPr>
          <w:rFonts w:ascii="Times New Roman" w:hAnsi="Times New Roman" w:cs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 w:cs="Times New Roman"/>
          <w:sz w:val="28"/>
          <w:szCs w:val="28"/>
        </w:rPr>
        <w:t>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размещалась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9309B">
        <w:rPr>
          <w:rFonts w:ascii="Times New Roman" w:hAnsi="Times New Roman" w:cs="Times New Roman"/>
          <w:sz w:val="28"/>
          <w:szCs w:val="28"/>
        </w:rPr>
        <w:t>города</w:t>
      </w:r>
      <w:r w:rsidR="00875187" w:rsidRPr="00875187">
        <w:rPr>
          <w:rFonts w:ascii="Times New Roman" w:hAnsi="Times New Roman" w:cs="Times New Roman"/>
          <w:sz w:val="28"/>
          <w:szCs w:val="28"/>
        </w:rPr>
        <w:t xml:space="preserve"> информация о результатах осуществления </w:t>
      </w:r>
      <w:r w:rsidR="00875187" w:rsidRPr="00875187">
        <w:rPr>
          <w:rFonts w:ascii="Times New Roman" w:eastAsia="Calibri" w:hAnsi="Times New Roman" w:cs="Times New Roman"/>
          <w:sz w:val="28"/>
          <w:szCs w:val="28"/>
        </w:rPr>
        <w:t>муниципального жилищного контроля;</w:t>
      </w:r>
    </w:p>
    <w:p w:rsidR="00875187" w:rsidRPr="00875187" w:rsidRDefault="00537516" w:rsidP="0087518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187" w:rsidRPr="00875187">
        <w:rPr>
          <w:rFonts w:ascii="Times New Roman" w:hAnsi="Times New Roman" w:cs="Times New Roman"/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 xml:space="preserve">По результатам </w:t>
      </w:r>
      <w:r w:rsidRPr="00875187">
        <w:rPr>
          <w:rFonts w:ascii="Times New Roman" w:eastAsia="Calibri" w:hAnsi="Times New Roman"/>
          <w:sz w:val="28"/>
          <w:szCs w:val="28"/>
        </w:rPr>
        <w:t xml:space="preserve">осуществления муниципального жилищного контроля </w:t>
      </w:r>
      <w:r w:rsidR="00537516">
        <w:rPr>
          <w:rFonts w:ascii="Times New Roman" w:eastAsia="Calibri" w:hAnsi="Times New Roman"/>
          <w:sz w:val="28"/>
          <w:szCs w:val="28"/>
        </w:rPr>
        <w:t xml:space="preserve">                 </w:t>
      </w:r>
      <w:r w:rsidRPr="00875187">
        <w:rPr>
          <w:rFonts w:ascii="Times New Roman" w:eastAsia="Calibri" w:hAnsi="Times New Roman"/>
          <w:sz w:val="28"/>
          <w:szCs w:val="28"/>
        </w:rPr>
        <w:t>в 202</w:t>
      </w:r>
      <w:r w:rsidR="0079309B">
        <w:rPr>
          <w:rFonts w:ascii="Times New Roman" w:eastAsia="Calibri" w:hAnsi="Times New Roman"/>
          <w:sz w:val="28"/>
          <w:szCs w:val="28"/>
        </w:rPr>
        <w:t>1</w:t>
      </w:r>
      <w:r w:rsidRPr="00875187">
        <w:rPr>
          <w:rFonts w:ascii="Times New Roman" w:eastAsia="Calibri" w:hAnsi="Times New Roman"/>
          <w:sz w:val="28"/>
          <w:szCs w:val="28"/>
        </w:rPr>
        <w:t xml:space="preserve"> году</w:t>
      </w:r>
      <w:r w:rsidRPr="00875187">
        <w:rPr>
          <w:rFonts w:ascii="Times New Roman" w:hAnsi="Times New Roman"/>
          <w:sz w:val="28"/>
          <w:szCs w:val="28"/>
        </w:rPr>
        <w:t xml:space="preserve">, наиболее значимыми проблемами являются: 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 xml:space="preserve">- несоблюдение требований к использованию жилых помещений муниципального жилищного фонда в соответствии с их назначением, установленным Жилищным кодексом Российской Федерации, с учетом </w:t>
      </w:r>
      <w:r w:rsidRPr="00875187">
        <w:rPr>
          <w:rFonts w:ascii="Times New Roman" w:hAnsi="Times New Roman"/>
          <w:sz w:val="28"/>
          <w:szCs w:val="28"/>
        </w:rPr>
        <w:lastRenderedPageBreak/>
        <w:t>соблюдения прав и законных интересов проживающих в жилом помещении граждан, соседей;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-</w:t>
      </w:r>
      <w:r w:rsidRPr="00875187">
        <w:rPr>
          <w:rFonts w:ascii="Times New Roman" w:hAnsi="Times New Roman"/>
          <w:sz w:val="28"/>
          <w:szCs w:val="28"/>
          <w:lang w:val="en-US"/>
        </w:rPr>
        <w:t> </w:t>
      </w:r>
      <w:r w:rsidRPr="00875187">
        <w:rPr>
          <w:rFonts w:ascii="Times New Roman" w:hAnsi="Times New Roman"/>
          <w:sz w:val="28"/>
          <w:szCs w:val="28"/>
        </w:rPr>
        <w:t>несоблюдение требований к сохранности жилых помещений муниципального жилищного фонда;</w:t>
      </w:r>
    </w:p>
    <w:p w:rsidR="00875187" w:rsidRPr="00875187" w:rsidRDefault="00875187" w:rsidP="00875187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- несоблюдение требований к обеспечению надлежащего состояния жилых помещений муниципального жилищного фонда.</w:t>
      </w:r>
    </w:p>
    <w:p w:rsidR="00875187" w:rsidRPr="00875187" w:rsidRDefault="0079309B" w:rsidP="0087518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79309B">
        <w:rPr>
          <w:bCs/>
          <w:sz w:val="28"/>
          <w:szCs w:val="28"/>
        </w:rPr>
        <w:t>- нарушение</w:t>
      </w:r>
      <w:r>
        <w:rPr>
          <w:b/>
          <w:bCs/>
          <w:sz w:val="28"/>
          <w:szCs w:val="28"/>
        </w:rPr>
        <w:t xml:space="preserve"> </w:t>
      </w:r>
      <w:r w:rsidRPr="00875187">
        <w:rPr>
          <w:rFonts w:eastAsia="Calibri"/>
          <w:sz w:val="28"/>
          <w:szCs w:val="28"/>
        </w:rPr>
        <w:t>деятельност</w:t>
      </w:r>
      <w:r>
        <w:rPr>
          <w:rFonts w:eastAsia="Calibri"/>
          <w:sz w:val="28"/>
          <w:szCs w:val="28"/>
        </w:rPr>
        <w:t>и юридическими лицами</w:t>
      </w:r>
      <w:r w:rsidRPr="00875187">
        <w:rPr>
          <w:rFonts w:eastAsia="Calibri"/>
          <w:sz w:val="28"/>
          <w:szCs w:val="28"/>
        </w:rPr>
        <w:t xml:space="preserve"> по управлению многоквартирными домами, оказывающие услуги по содержанию и текущему ремонту общего имущества</w:t>
      </w:r>
      <w:r>
        <w:rPr>
          <w:rFonts w:eastAsia="Calibri"/>
          <w:sz w:val="28"/>
          <w:szCs w:val="28"/>
        </w:rPr>
        <w:t xml:space="preserve"> </w:t>
      </w:r>
      <w:r w:rsidRPr="00875187">
        <w:rPr>
          <w:rFonts w:eastAsia="Calibri"/>
          <w:sz w:val="28"/>
          <w:szCs w:val="28"/>
        </w:rPr>
        <w:t>нанимателям помещений в многоквартирных домах</w:t>
      </w:r>
      <w:r>
        <w:rPr>
          <w:rFonts w:eastAsia="Calibri"/>
          <w:sz w:val="28"/>
          <w:szCs w:val="28"/>
        </w:rPr>
        <w:t>.</w:t>
      </w: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11" w:name="Par175"/>
      <w:bookmarkEnd w:id="11"/>
      <w:r w:rsidRPr="00875187">
        <w:rPr>
          <w:b/>
          <w:sz w:val="28"/>
          <w:szCs w:val="28"/>
        </w:rPr>
        <w:t xml:space="preserve">Раздел </w:t>
      </w:r>
      <w:r w:rsidR="00880412">
        <w:rPr>
          <w:b/>
          <w:sz w:val="28"/>
          <w:szCs w:val="28"/>
        </w:rPr>
        <w:t>3</w:t>
      </w:r>
      <w:r w:rsidRPr="00875187">
        <w:rPr>
          <w:b/>
          <w:sz w:val="28"/>
          <w:szCs w:val="28"/>
        </w:rPr>
        <w:t>. Цели и задачи реализации программы профилактики</w:t>
      </w:r>
    </w:p>
    <w:p w:rsidR="00875187" w:rsidRPr="00875187" w:rsidRDefault="00875187" w:rsidP="008751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>Основными целями Программы профилактики являются:</w:t>
      </w: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875187" w:rsidRPr="00875187" w:rsidRDefault="00875187" w:rsidP="00875187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75187" w:rsidRPr="00875187" w:rsidRDefault="00875187" w:rsidP="00875187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75187">
        <w:rPr>
          <w:rFonts w:ascii="Times New Roman" w:hAnsi="Times New Roman"/>
          <w:bCs/>
          <w:sz w:val="28"/>
          <w:szCs w:val="28"/>
        </w:rPr>
        <w:t xml:space="preserve"> </w:t>
      </w:r>
    </w:p>
    <w:p w:rsidR="00875187" w:rsidRPr="00875187" w:rsidRDefault="00875187" w:rsidP="00875187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75187" w:rsidRPr="00875187" w:rsidRDefault="00875187" w:rsidP="0087518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875187" w:rsidRPr="00875187" w:rsidRDefault="00875187" w:rsidP="00875187">
      <w:pPr>
        <w:pStyle w:val="ac"/>
        <w:numPr>
          <w:ilvl w:val="0"/>
          <w:numId w:val="29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75187" w:rsidRPr="00875187" w:rsidRDefault="00875187" w:rsidP="00875187">
      <w:pPr>
        <w:pStyle w:val="ac"/>
        <w:numPr>
          <w:ilvl w:val="0"/>
          <w:numId w:val="29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iCs/>
          <w:sz w:val="28"/>
          <w:szCs w:val="28"/>
        </w:rPr>
        <w:t xml:space="preserve">Повышение правосознания и правовой культуры </w:t>
      </w:r>
      <w:proofErr w:type="gramStart"/>
      <w:r w:rsidRPr="00875187">
        <w:rPr>
          <w:rFonts w:ascii="Times New Roman" w:hAnsi="Times New Roman"/>
          <w:iCs/>
          <w:sz w:val="28"/>
          <w:szCs w:val="28"/>
        </w:rPr>
        <w:t>руководителей  органов</w:t>
      </w:r>
      <w:proofErr w:type="gramEnd"/>
      <w:r w:rsidRPr="00875187">
        <w:rPr>
          <w:rFonts w:ascii="Times New Roman" w:hAnsi="Times New Roman"/>
          <w:iCs/>
          <w:sz w:val="28"/>
          <w:szCs w:val="28"/>
        </w:rPr>
        <w:t xml:space="preserve"> местного самоуправления, юридических лиц, индивидуальных предпринимателей и граждан;</w:t>
      </w:r>
    </w:p>
    <w:p w:rsidR="00875187" w:rsidRPr="00875187" w:rsidRDefault="00875187" w:rsidP="00875187">
      <w:pPr>
        <w:pStyle w:val="ac"/>
        <w:numPr>
          <w:ilvl w:val="0"/>
          <w:numId w:val="29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75187" w:rsidRPr="00875187" w:rsidRDefault="00875187" w:rsidP="00875187">
      <w:pPr>
        <w:pStyle w:val="ac"/>
        <w:numPr>
          <w:ilvl w:val="0"/>
          <w:numId w:val="29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75187" w:rsidRPr="00875187" w:rsidRDefault="00875187" w:rsidP="00875187">
      <w:pPr>
        <w:pStyle w:val="ac"/>
        <w:numPr>
          <w:ilvl w:val="0"/>
          <w:numId w:val="29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7"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75187" w:rsidRPr="00875187" w:rsidRDefault="00875187" w:rsidP="00875187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 xml:space="preserve">Раздел </w:t>
      </w:r>
      <w:r w:rsidR="00880412">
        <w:rPr>
          <w:b/>
          <w:sz w:val="28"/>
          <w:szCs w:val="28"/>
        </w:rPr>
        <w:t>4</w:t>
      </w:r>
      <w:r w:rsidRPr="00875187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lastRenderedPageBreak/>
        <w:t>1) информирование;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2) обобщение правоприменительной практики;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объявление предостережения;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4) консультирование;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5) профилактический визит.</w:t>
      </w:r>
    </w:p>
    <w:p w:rsidR="00875187" w:rsidRPr="00875187" w:rsidRDefault="00875187" w:rsidP="00230B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 (Таблиц</w:t>
      </w:r>
      <w:r w:rsidR="0079309B">
        <w:rPr>
          <w:rFonts w:ascii="Times New Roman CYR" w:hAnsi="Times New Roman CYR" w:cs="Times New Roman CYR"/>
          <w:sz w:val="28"/>
          <w:szCs w:val="28"/>
        </w:rPr>
        <w:t>а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1)                                                                                                                          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   Таблица 1</w:t>
      </w:r>
    </w:p>
    <w:p w:rsidR="0079309B" w:rsidRPr="00AF6ACF" w:rsidRDefault="0079309B" w:rsidP="0079309B">
      <w:pPr>
        <w:rPr>
          <w:sz w:val="2"/>
          <w:szCs w:val="2"/>
          <w:lang w:eastAsia="ar-SA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2268"/>
      </w:tblGrid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 w:rsidR="00F55FEB">
              <w:rPr>
                <w:sz w:val="28"/>
                <w:szCs w:val="28"/>
              </w:rPr>
              <w:t xml:space="preserve"> на сайте </w:t>
            </w:r>
            <w:r w:rsidR="00F55FEB" w:rsidRPr="00F55FEB">
              <w:rPr>
                <w:sz w:val="28"/>
                <w:szCs w:val="28"/>
              </w:rPr>
              <w:t xml:space="preserve">администрации города Назарово в сети Интернет 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</w:t>
            </w:r>
            <w:r>
              <w:rPr>
                <w:sz w:val="28"/>
                <w:szCs w:val="28"/>
              </w:rPr>
              <w:t xml:space="preserve"> жилищного </w:t>
            </w:r>
            <w:r w:rsidRPr="00AF6ACF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9309B" w:rsidRPr="00AF6ACF" w:rsidRDefault="0079309B" w:rsidP="009D4AE2">
            <w:pPr>
              <w:jc w:val="center"/>
              <w:textAlignment w:val="baseline"/>
              <w:rPr>
                <w:sz w:val="20"/>
                <w:szCs w:val="28"/>
              </w:rPr>
            </w:pPr>
          </w:p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</w:t>
            </w:r>
            <w:r w:rsidR="001A6264">
              <w:rPr>
                <w:sz w:val="28"/>
                <w:szCs w:val="28"/>
              </w:rPr>
              <w:t xml:space="preserve">жилищному </w:t>
            </w:r>
            <w:r w:rsidRPr="00AF6ACF">
              <w:rPr>
                <w:sz w:val="28"/>
                <w:szCs w:val="28"/>
              </w:rPr>
              <w:t>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9309B" w:rsidRPr="00AF6ACF" w:rsidRDefault="0079309B" w:rsidP="009D4AE2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Декабрь 2022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1A62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 w:rsidR="001A6264"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1A62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контроля, с указанием наиболее часто встречающихся случаев нарушений требований жилищного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законодательства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AF6ACF" w:rsidTr="009D4A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Выдача лицам   предостережений о недопустимости нарушения обязательных требований земельного законодательства.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1) осуществление контрольных (надзорных) мероприятий в рамках муниципального жилищного контроля;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2) исполнение обязательных требований, являющихся предметом муниципального жилищного контроля;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по вопросам проведения профилактических мероприятий.</w:t>
      </w:r>
    </w:p>
    <w:p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:rsidR="00230B51" w:rsidRDefault="00230B51" w:rsidP="00875187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230B51" w:rsidRDefault="00230B51" w:rsidP="00875187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  <w:sectPr w:rsidR="00230B51" w:rsidSect="00230B51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30B51" w:rsidRPr="00875187" w:rsidRDefault="00230B51" w:rsidP="00875187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875187" w:rsidRP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 xml:space="preserve">Раздел </w:t>
      </w:r>
      <w:r w:rsidR="00880412">
        <w:rPr>
          <w:b/>
          <w:sz w:val="28"/>
          <w:szCs w:val="28"/>
        </w:rPr>
        <w:t>5</w:t>
      </w:r>
      <w:r w:rsidRPr="00875187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230B51" w:rsidRDefault="00875187" w:rsidP="001A6264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Таблица 2</w:t>
      </w:r>
    </w:p>
    <w:p w:rsidR="00230B51" w:rsidRDefault="00230B51" w:rsidP="001A6264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2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2"/>
        <w:gridCol w:w="2565"/>
        <w:gridCol w:w="1028"/>
        <w:gridCol w:w="2800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71"/>
        <w:gridCol w:w="11"/>
        <w:gridCol w:w="12"/>
        <w:gridCol w:w="16"/>
        <w:gridCol w:w="1694"/>
      </w:tblGrid>
      <w:tr w:rsidR="00230B51" w:rsidRPr="00230B51" w:rsidTr="009D4AE2">
        <w:trPr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Источники данных для определения значений показателя</w:t>
            </w:r>
          </w:p>
        </w:tc>
        <w:tc>
          <w:tcPr>
            <w:tcW w:w="202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Сведения о документах стратегического планирования , содержащих показатель (при его наличии)</w:t>
            </w:r>
          </w:p>
        </w:tc>
      </w:tr>
      <w:tr w:rsidR="00230B51" w:rsidRPr="00230B51" w:rsidTr="009D4AE2">
        <w:trPr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230B51" w:rsidRPr="00230B51" w:rsidTr="009D4AE2">
        <w:trPr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B51" w:rsidRPr="00230B51" w:rsidTr="009D4AE2">
        <w:trPr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230B51" w:rsidRPr="00230B51" w:rsidRDefault="00230B51" w:rsidP="00230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>уровень устранения риска причинения вреда (ущерба)</w:t>
            </w:r>
          </w:p>
        </w:tc>
      </w:tr>
      <w:tr w:rsidR="00230B51" w:rsidRPr="00230B51" w:rsidTr="009D4AE2">
        <w:trPr>
          <w:trHeight w:val="5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Сп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>*100/ ВРП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Сп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; ВРП - утвержденный валовой региональный продукт, млн.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Статистические данные контрольного органа: журнал распоряжений, реестр проверок статистические данные 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Кспв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*100% /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Ксн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Кспв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- количества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сн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>- 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Статистические данные контрольного органа;                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4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>ИНДИКАТИВНЫЕ ПОКАЗАТЕЛИ</w:t>
            </w:r>
            <w:r w:rsidRPr="00230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0B51" w:rsidRPr="00230B51" w:rsidTr="009D4AE2">
        <w:trPr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30B51">
              <w:rPr>
                <w:b/>
                <w:color w:val="000000"/>
                <w:sz w:val="20"/>
                <w:szCs w:val="20"/>
              </w:rPr>
              <w:t>Показатели, применяемые для мониторинга контрольной 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30B51" w:rsidRPr="00230B51" w:rsidTr="009D4AE2">
        <w:trPr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186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230B51">
              <w:rPr>
                <w:color w:val="000000"/>
                <w:sz w:val="20"/>
                <w:szCs w:val="20"/>
              </w:rPr>
              <w:br/>
              <w:t xml:space="preserve">к общему количеству контрольных мероприятий , проведенных в рамках осуществления </w:t>
            </w:r>
          </w:p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муниципального жилищного контроля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Пву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*100% /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Пву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– общее количество проведенных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ПРн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*100% /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ПРо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ПРн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>- количество предписаний, признанных незаконными в судебном порядке;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Доля контрольных мероприятий 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Ппн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*100%  /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Ппн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– количество контрольных мероприятий, результаты которых были признаны недействительными;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- общему количество контрольных мероприятий 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75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Псн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>*100%  /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Псн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  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Пок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>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5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b/>
                <w:bCs/>
                <w:color w:val="000000"/>
                <w:sz w:val="20"/>
                <w:szCs w:val="20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Общее количество контрольных мероприятий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инспекции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0B51" w:rsidRPr="00230B51" w:rsidTr="009D4AE2">
        <w:trPr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органом муниципального жилищного контроля</w:t>
            </w:r>
          </w:p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по результатам контрольных мероприятий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ПРМБВн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*100%  / </w:t>
            </w:r>
            <w:proofErr w:type="spellStart"/>
            <w:r w:rsidRPr="00230B51">
              <w:rPr>
                <w:color w:val="000000"/>
                <w:sz w:val="20"/>
                <w:szCs w:val="20"/>
              </w:rPr>
              <w:t>ПРМБВо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ПРМБВн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–количество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0B51">
              <w:rPr>
                <w:color w:val="000000"/>
                <w:sz w:val="20"/>
                <w:szCs w:val="20"/>
              </w:rPr>
              <w:t>ПРМБВо</w:t>
            </w:r>
            <w:proofErr w:type="spellEnd"/>
            <w:r w:rsidRPr="00230B51">
              <w:rPr>
                <w:color w:val="000000"/>
                <w:sz w:val="20"/>
                <w:szCs w:val="20"/>
              </w:rPr>
              <w:t xml:space="preserve"> - количество предписаний, выданных  по результатам контрольных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  <w:r w:rsidRPr="00230B51">
              <w:rPr>
                <w:color w:val="000000"/>
                <w:sz w:val="20"/>
                <w:szCs w:val="20"/>
              </w:rPr>
              <w:t>Статистические данные контрольного органа</w:t>
            </w:r>
          </w:p>
          <w:p w:rsidR="00230B51" w:rsidRPr="00230B51" w:rsidRDefault="00230B51" w:rsidP="00230B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B51" w:rsidRPr="00230B51" w:rsidRDefault="00230B51" w:rsidP="00230B5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:rsidR="00D21A2C" w:rsidRPr="00D21A2C" w:rsidRDefault="00D21A2C">
      <w:pPr>
        <w:rPr>
          <w:rFonts w:ascii="Times New Roman CYR" w:hAnsi="Times New Roman CYR" w:cs="Times New Roman CYR"/>
          <w:sz w:val="20"/>
          <w:szCs w:val="20"/>
        </w:rPr>
        <w:sectPr w:rsidR="00D21A2C" w:rsidRPr="00D21A2C" w:rsidSect="0090415D">
          <w:pgSz w:w="16838" w:h="11906" w:orient="landscape"/>
          <w:pgMar w:top="567" w:right="851" w:bottom="567" w:left="709" w:header="708" w:footer="708" w:gutter="0"/>
          <w:cols w:space="708"/>
          <w:docGrid w:linePitch="360"/>
        </w:sectPr>
      </w:pPr>
    </w:p>
    <w:p w:rsidR="00324D8F" w:rsidRPr="00D21A2C" w:rsidRDefault="00324D8F" w:rsidP="00D21A2C">
      <w:pPr>
        <w:pStyle w:val="ConsPlusNormal"/>
        <w:ind w:firstLine="0"/>
      </w:pPr>
    </w:p>
    <w:sectPr w:rsidR="00324D8F" w:rsidRPr="00D21A2C" w:rsidSect="00230B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5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9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5"/>
  </w:num>
  <w:num w:numId="5">
    <w:abstractNumId w:val="3"/>
  </w:num>
  <w:num w:numId="6">
    <w:abstractNumId w:val="8"/>
  </w:num>
  <w:num w:numId="7">
    <w:abstractNumId w:val="23"/>
  </w:num>
  <w:num w:numId="8">
    <w:abstractNumId w:val="10"/>
  </w:num>
  <w:num w:numId="9">
    <w:abstractNumId w:val="25"/>
  </w:num>
  <w:num w:numId="10">
    <w:abstractNumId w:val="24"/>
  </w:num>
  <w:num w:numId="11">
    <w:abstractNumId w:val="5"/>
  </w:num>
  <w:num w:numId="12">
    <w:abstractNumId w:val="1"/>
  </w:num>
  <w:num w:numId="13">
    <w:abstractNumId w:val="4"/>
  </w:num>
  <w:num w:numId="14">
    <w:abstractNumId w:val="17"/>
  </w:num>
  <w:num w:numId="15">
    <w:abstractNumId w:val="9"/>
  </w:num>
  <w:num w:numId="16">
    <w:abstractNumId w:val="27"/>
  </w:num>
  <w:num w:numId="17">
    <w:abstractNumId w:val="28"/>
  </w:num>
  <w:num w:numId="18">
    <w:abstractNumId w:val="22"/>
  </w:num>
  <w:num w:numId="19">
    <w:abstractNumId w:val="19"/>
  </w:num>
  <w:num w:numId="20">
    <w:abstractNumId w:val="2"/>
  </w:num>
  <w:num w:numId="21">
    <w:abstractNumId w:val="12"/>
  </w:num>
  <w:num w:numId="22">
    <w:abstractNumId w:val="0"/>
  </w:num>
  <w:num w:numId="23">
    <w:abstractNumId w:val="20"/>
  </w:num>
  <w:num w:numId="24">
    <w:abstractNumId w:val="11"/>
  </w:num>
  <w:num w:numId="25">
    <w:abstractNumId w:val="16"/>
  </w:num>
  <w:num w:numId="26">
    <w:abstractNumId w:val="21"/>
  </w:num>
  <w:num w:numId="27">
    <w:abstractNumId w:val="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4"/>
    <w:rsid w:val="00004C36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5761"/>
    <w:rsid w:val="000F609B"/>
    <w:rsid w:val="000F75D2"/>
    <w:rsid w:val="001054AD"/>
    <w:rsid w:val="0011091B"/>
    <w:rsid w:val="00111AB9"/>
    <w:rsid w:val="00114344"/>
    <w:rsid w:val="00114A52"/>
    <w:rsid w:val="001240A8"/>
    <w:rsid w:val="0013411B"/>
    <w:rsid w:val="00153587"/>
    <w:rsid w:val="00154A11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1F98"/>
    <w:rsid w:val="001A2338"/>
    <w:rsid w:val="001A6264"/>
    <w:rsid w:val="001C0685"/>
    <w:rsid w:val="001D7D41"/>
    <w:rsid w:val="001E0337"/>
    <w:rsid w:val="001E1027"/>
    <w:rsid w:val="001F1C11"/>
    <w:rsid w:val="0021099B"/>
    <w:rsid w:val="002303E8"/>
    <w:rsid w:val="00230B51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2C2B"/>
    <w:rsid w:val="00394712"/>
    <w:rsid w:val="003A3AA7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4434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37516"/>
    <w:rsid w:val="00544F07"/>
    <w:rsid w:val="00567A78"/>
    <w:rsid w:val="005B5ABB"/>
    <w:rsid w:val="005D6418"/>
    <w:rsid w:val="005E167F"/>
    <w:rsid w:val="005F115D"/>
    <w:rsid w:val="005F7C61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E673A"/>
    <w:rsid w:val="006F0B67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309B"/>
    <w:rsid w:val="0079526E"/>
    <w:rsid w:val="007955AC"/>
    <w:rsid w:val="007A0DE2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1B08"/>
    <w:rsid w:val="00807A82"/>
    <w:rsid w:val="00816F42"/>
    <w:rsid w:val="00841E78"/>
    <w:rsid w:val="00846D73"/>
    <w:rsid w:val="008479A1"/>
    <w:rsid w:val="008508CB"/>
    <w:rsid w:val="008628E8"/>
    <w:rsid w:val="008661CB"/>
    <w:rsid w:val="00875187"/>
    <w:rsid w:val="00877D29"/>
    <w:rsid w:val="00880412"/>
    <w:rsid w:val="008B62F3"/>
    <w:rsid w:val="008D4BE6"/>
    <w:rsid w:val="008D5B91"/>
    <w:rsid w:val="008E1A43"/>
    <w:rsid w:val="008F0D06"/>
    <w:rsid w:val="008F794B"/>
    <w:rsid w:val="0090415D"/>
    <w:rsid w:val="00906354"/>
    <w:rsid w:val="0091169F"/>
    <w:rsid w:val="0091480C"/>
    <w:rsid w:val="00920278"/>
    <w:rsid w:val="009233D4"/>
    <w:rsid w:val="00931B40"/>
    <w:rsid w:val="00932753"/>
    <w:rsid w:val="00934E0C"/>
    <w:rsid w:val="0095266E"/>
    <w:rsid w:val="00974D15"/>
    <w:rsid w:val="0097527D"/>
    <w:rsid w:val="00982147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25D5B"/>
    <w:rsid w:val="00A41B69"/>
    <w:rsid w:val="00A51B8E"/>
    <w:rsid w:val="00A73594"/>
    <w:rsid w:val="00A90D39"/>
    <w:rsid w:val="00AE6E8A"/>
    <w:rsid w:val="00AF63D8"/>
    <w:rsid w:val="00AF6ACF"/>
    <w:rsid w:val="00B006B6"/>
    <w:rsid w:val="00B14B90"/>
    <w:rsid w:val="00B429C4"/>
    <w:rsid w:val="00B64819"/>
    <w:rsid w:val="00B7222C"/>
    <w:rsid w:val="00B82B3F"/>
    <w:rsid w:val="00B85793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458DA"/>
    <w:rsid w:val="00C55CFF"/>
    <w:rsid w:val="00C5723A"/>
    <w:rsid w:val="00C7409F"/>
    <w:rsid w:val="00C76385"/>
    <w:rsid w:val="00C81B5D"/>
    <w:rsid w:val="00C8742C"/>
    <w:rsid w:val="00CA3979"/>
    <w:rsid w:val="00CA6EA8"/>
    <w:rsid w:val="00CB5429"/>
    <w:rsid w:val="00CC082D"/>
    <w:rsid w:val="00CC4654"/>
    <w:rsid w:val="00CC4703"/>
    <w:rsid w:val="00CC5509"/>
    <w:rsid w:val="00CD05EE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1A2C"/>
    <w:rsid w:val="00D2246A"/>
    <w:rsid w:val="00D23327"/>
    <w:rsid w:val="00D256C9"/>
    <w:rsid w:val="00D27BE5"/>
    <w:rsid w:val="00D3082D"/>
    <w:rsid w:val="00D47518"/>
    <w:rsid w:val="00D538D3"/>
    <w:rsid w:val="00D668FF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029E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6405"/>
    <w:rsid w:val="00EE74E0"/>
    <w:rsid w:val="00F12AF6"/>
    <w:rsid w:val="00F133BC"/>
    <w:rsid w:val="00F15D4A"/>
    <w:rsid w:val="00F26AE0"/>
    <w:rsid w:val="00F30E81"/>
    <w:rsid w:val="00F32A15"/>
    <w:rsid w:val="00F35719"/>
    <w:rsid w:val="00F374A2"/>
    <w:rsid w:val="00F42CD1"/>
    <w:rsid w:val="00F43C00"/>
    <w:rsid w:val="00F53D3F"/>
    <w:rsid w:val="00F55FEB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B2A2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12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qFormat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  <w:style w:type="paragraph" w:customStyle="1" w:styleId="ab">
    <w:name w:val="Стиль"/>
    <w:rsid w:val="00875187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c">
    <w:name w:val="List Paragraph"/>
    <w:basedOn w:val="a"/>
    <w:qFormat/>
    <w:rsid w:val="008751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8136/85f7dc8994f991a1132725df3886eeefc605e1b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A823-A9CE-49DF-A826-573C6D87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2439</Words>
  <Characters>20031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AS-ПРИЁМНАЯ</cp:lastModifiedBy>
  <cp:revision>2</cp:revision>
  <cp:lastPrinted>2021-12-16T02:02:00Z</cp:lastPrinted>
  <dcterms:created xsi:type="dcterms:W3CDTF">2021-12-20T04:23:00Z</dcterms:created>
  <dcterms:modified xsi:type="dcterms:W3CDTF">2021-12-20T04:23:00Z</dcterms:modified>
</cp:coreProperties>
</file>