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65" w:rsidRDefault="00214965" w:rsidP="003168FF">
      <w:pPr>
        <w:ind w:right="-498"/>
      </w:pPr>
    </w:p>
    <w:p w:rsidR="00214965" w:rsidRDefault="00214965" w:rsidP="003168FF">
      <w:pPr>
        <w:ind w:right="-498"/>
      </w:pPr>
    </w:p>
    <w:p w:rsidR="00663EBB" w:rsidRDefault="00663EBB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352110" w:rsidRPr="00455176" w:rsidRDefault="00352110" w:rsidP="008D22B5">
      <w:pPr>
        <w:ind w:right="-21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55176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352110" w:rsidRPr="00455176" w:rsidRDefault="00352110" w:rsidP="008D22B5">
      <w:pPr>
        <w:ind w:right="-21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55176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  <w:proofErr w:type="gramEnd"/>
    </w:p>
    <w:p w:rsidR="00352110" w:rsidRPr="00455176" w:rsidRDefault="00352110" w:rsidP="008D22B5">
      <w:pPr>
        <w:ind w:right="-2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110" w:rsidRPr="00455176" w:rsidRDefault="00352110" w:rsidP="008D22B5">
      <w:pPr>
        <w:ind w:right="-2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76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352110" w:rsidRPr="00455176" w:rsidRDefault="00352110" w:rsidP="008D22B5">
      <w:pPr>
        <w:ind w:right="-214"/>
        <w:jc w:val="center"/>
        <w:rPr>
          <w:rFonts w:ascii="Times New Roman" w:hAnsi="Times New Roman" w:cs="Times New Roman"/>
          <w:sz w:val="28"/>
          <w:szCs w:val="28"/>
        </w:rPr>
      </w:pPr>
    </w:p>
    <w:p w:rsidR="00352110" w:rsidRPr="00455176" w:rsidRDefault="00352110" w:rsidP="008D22B5">
      <w:pPr>
        <w:ind w:right="-2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7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52110" w:rsidRPr="00455176" w:rsidRDefault="00352110" w:rsidP="008D22B5">
      <w:pPr>
        <w:ind w:right="-2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110" w:rsidRPr="00455176" w:rsidRDefault="00352110" w:rsidP="008D22B5">
      <w:pPr>
        <w:ind w:right="-21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55176">
        <w:rPr>
          <w:rFonts w:ascii="Times New Roman" w:hAnsi="Times New Roman" w:cs="Times New Roman"/>
          <w:sz w:val="28"/>
          <w:szCs w:val="28"/>
        </w:rPr>
        <w:t xml:space="preserve">от  </w:t>
      </w:r>
      <w:r w:rsidR="00371699">
        <w:rPr>
          <w:rFonts w:ascii="Times New Roman" w:hAnsi="Times New Roman" w:cs="Times New Roman"/>
          <w:sz w:val="28"/>
          <w:szCs w:val="28"/>
        </w:rPr>
        <w:t>19</w:t>
      </w:r>
      <w:r w:rsidRPr="00455176">
        <w:rPr>
          <w:rFonts w:ascii="Times New Roman" w:hAnsi="Times New Roman" w:cs="Times New Roman"/>
          <w:sz w:val="28"/>
          <w:szCs w:val="28"/>
        </w:rPr>
        <w:t>.01.</w:t>
      </w:r>
      <w:proofErr w:type="gramEnd"/>
      <w:r w:rsidRPr="0045517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55176">
        <w:rPr>
          <w:rFonts w:ascii="Times New Roman" w:hAnsi="Times New Roman" w:cs="Times New Roman"/>
          <w:sz w:val="28"/>
          <w:szCs w:val="28"/>
        </w:rPr>
        <w:t xml:space="preserve">                            г. Назарово                                       №</w:t>
      </w:r>
      <w:r w:rsidR="00371699">
        <w:rPr>
          <w:rFonts w:ascii="Times New Roman" w:hAnsi="Times New Roman" w:cs="Times New Roman"/>
          <w:sz w:val="28"/>
          <w:szCs w:val="28"/>
        </w:rPr>
        <w:t>20-п</w:t>
      </w:r>
    </w:p>
    <w:p w:rsidR="00352110" w:rsidRPr="00455176" w:rsidRDefault="00352110" w:rsidP="008D22B5">
      <w:pPr>
        <w:ind w:right="-214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52110" w:rsidRPr="00AC5F14" w:rsidRDefault="00352110" w:rsidP="008D22B5">
      <w:pPr>
        <w:pStyle w:val="32"/>
        <w:tabs>
          <w:tab w:val="left" w:pos="5245"/>
        </w:tabs>
        <w:spacing w:after="0"/>
        <w:ind w:right="-214"/>
        <w:rPr>
          <w:bCs/>
          <w:spacing w:val="-4"/>
          <w:sz w:val="28"/>
          <w:szCs w:val="28"/>
        </w:rPr>
      </w:pPr>
      <w:r w:rsidRPr="00455176">
        <w:rPr>
          <w:bCs/>
          <w:spacing w:val="-4"/>
          <w:sz w:val="28"/>
          <w:szCs w:val="28"/>
        </w:rPr>
        <w:t xml:space="preserve">Об утверждении бюджетного прогноза  </w:t>
      </w:r>
    </w:p>
    <w:p w:rsidR="00352110" w:rsidRPr="00455176" w:rsidRDefault="00352110" w:rsidP="008D22B5">
      <w:pPr>
        <w:pStyle w:val="32"/>
        <w:tabs>
          <w:tab w:val="left" w:pos="5245"/>
        </w:tabs>
        <w:spacing w:after="0"/>
        <w:ind w:right="-214"/>
        <w:rPr>
          <w:bCs/>
          <w:spacing w:val="-4"/>
          <w:sz w:val="28"/>
          <w:szCs w:val="28"/>
        </w:rPr>
      </w:pPr>
      <w:r w:rsidRPr="00455176">
        <w:rPr>
          <w:bCs/>
          <w:spacing w:val="-4"/>
          <w:sz w:val="28"/>
          <w:szCs w:val="28"/>
        </w:rPr>
        <w:t xml:space="preserve">города Назарово на </w:t>
      </w:r>
      <w:proofErr w:type="gramStart"/>
      <w:r w:rsidRPr="00455176">
        <w:rPr>
          <w:bCs/>
          <w:spacing w:val="-4"/>
          <w:sz w:val="28"/>
          <w:szCs w:val="28"/>
        </w:rPr>
        <w:t>период  до</w:t>
      </w:r>
      <w:proofErr w:type="gramEnd"/>
      <w:r w:rsidRPr="00455176">
        <w:rPr>
          <w:bCs/>
          <w:spacing w:val="-4"/>
          <w:sz w:val="28"/>
          <w:szCs w:val="28"/>
        </w:rPr>
        <w:t xml:space="preserve"> 202</w:t>
      </w:r>
      <w:r>
        <w:rPr>
          <w:bCs/>
          <w:spacing w:val="-4"/>
          <w:sz w:val="28"/>
          <w:szCs w:val="28"/>
        </w:rPr>
        <w:t>6</w:t>
      </w:r>
      <w:r w:rsidRPr="00455176">
        <w:rPr>
          <w:bCs/>
          <w:spacing w:val="-4"/>
          <w:sz w:val="28"/>
          <w:szCs w:val="28"/>
        </w:rPr>
        <w:t xml:space="preserve"> года </w:t>
      </w:r>
    </w:p>
    <w:p w:rsidR="00352110" w:rsidRPr="00455176" w:rsidRDefault="00352110" w:rsidP="008D22B5">
      <w:pPr>
        <w:ind w:right="-214"/>
        <w:rPr>
          <w:rFonts w:ascii="Times New Roman" w:hAnsi="Times New Roman" w:cs="Times New Roman"/>
          <w:sz w:val="28"/>
          <w:szCs w:val="28"/>
        </w:rPr>
      </w:pPr>
    </w:p>
    <w:p w:rsidR="00352110" w:rsidRPr="00455176" w:rsidRDefault="00352110" w:rsidP="008D22B5">
      <w:pPr>
        <w:ind w:right="-214"/>
        <w:rPr>
          <w:rFonts w:ascii="Times New Roman" w:hAnsi="Times New Roman" w:cs="Times New Roman"/>
          <w:sz w:val="28"/>
          <w:szCs w:val="28"/>
        </w:rPr>
      </w:pPr>
    </w:p>
    <w:p w:rsidR="00352110" w:rsidRPr="00455176" w:rsidRDefault="00352110" w:rsidP="008D22B5">
      <w:pPr>
        <w:pStyle w:val="afb"/>
        <w:ind w:right="-214"/>
        <w:jc w:val="both"/>
        <w:rPr>
          <w:rFonts w:ascii="Times New Roman" w:hAnsi="Times New Roman" w:cs="Times New Roman"/>
          <w:sz w:val="28"/>
          <w:szCs w:val="28"/>
        </w:rPr>
      </w:pPr>
      <w:r w:rsidRPr="0045517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</w:t>
      </w:r>
      <w:r w:rsidRPr="0045517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На основании статьи 170.1 Бюджетного кодекса Российской Федерации, </w:t>
      </w:r>
      <w:r w:rsidRPr="00455176">
        <w:rPr>
          <w:rFonts w:ascii="Times New Roman" w:hAnsi="Times New Roman" w:cs="Times New Roman"/>
          <w:sz w:val="28"/>
          <w:szCs w:val="28"/>
        </w:rPr>
        <w:t>решения Назаровского городского Совета депутатов от 22.05.2013 № 13-93 «Об утверждении Положения о бюджетном процессе в городе Назарово» (с изменениями)</w:t>
      </w:r>
      <w:r w:rsidRPr="0045517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</w:t>
      </w:r>
      <w:r w:rsidRPr="0045517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Назарово от 04.12.2015  № 2091-п «Об утверждении Порядка разработки и утверждения, период действия, а также требований к составу и содержанию бюджетного прогноза города  Назарово на долгосрочный период", руководствуясь Уставом города Назарово, ПОСТАНОВЛЯЮ:</w:t>
      </w:r>
    </w:p>
    <w:p w:rsidR="00352110" w:rsidRPr="00455176" w:rsidRDefault="00352110" w:rsidP="008D22B5">
      <w:pPr>
        <w:pStyle w:val="afb"/>
        <w:ind w:right="-214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455176">
        <w:rPr>
          <w:rFonts w:ascii="Times New Roman" w:hAnsi="Times New Roman" w:cs="Times New Roman"/>
          <w:bCs/>
          <w:spacing w:val="-4"/>
          <w:sz w:val="28"/>
          <w:szCs w:val="28"/>
        </w:rPr>
        <w:t>1. Утвердить бюджетный прогноз муниципального образования города Назарово на период до 202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6</w:t>
      </w:r>
      <w:r w:rsidRPr="0045517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года согласно приложению.</w:t>
      </w:r>
    </w:p>
    <w:p w:rsidR="00352110" w:rsidRPr="00455176" w:rsidRDefault="00352110" w:rsidP="008D22B5">
      <w:pPr>
        <w:pStyle w:val="afb"/>
        <w:ind w:right="-214"/>
        <w:jc w:val="both"/>
        <w:rPr>
          <w:rFonts w:ascii="Times New Roman" w:hAnsi="Times New Roman" w:cs="Times New Roman"/>
          <w:sz w:val="28"/>
          <w:szCs w:val="28"/>
        </w:rPr>
      </w:pPr>
      <w:r w:rsidRPr="0045517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</w:t>
      </w:r>
      <w:proofErr w:type="gramStart"/>
      <w:r w:rsidRPr="00455176">
        <w:rPr>
          <w:rFonts w:ascii="Times New Roman" w:hAnsi="Times New Roman" w:cs="Times New Roman"/>
          <w:sz w:val="28"/>
          <w:szCs w:val="28"/>
        </w:rPr>
        <w:t>в  газете</w:t>
      </w:r>
      <w:proofErr w:type="gramEnd"/>
      <w:r w:rsidRPr="00455176">
        <w:rPr>
          <w:rFonts w:ascii="Times New Roman" w:hAnsi="Times New Roman" w:cs="Times New Roman"/>
          <w:sz w:val="28"/>
          <w:szCs w:val="28"/>
        </w:rPr>
        <w:t xml:space="preserve"> «Советское </w:t>
      </w:r>
      <w:proofErr w:type="spellStart"/>
      <w:r w:rsidRPr="00455176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455176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 в сети "Интернет".</w:t>
      </w:r>
    </w:p>
    <w:p w:rsidR="00352110" w:rsidRPr="00455176" w:rsidRDefault="00352110" w:rsidP="008D22B5">
      <w:pPr>
        <w:pStyle w:val="afb"/>
        <w:ind w:right="-214"/>
        <w:jc w:val="both"/>
        <w:rPr>
          <w:rFonts w:ascii="Times New Roman" w:hAnsi="Times New Roman" w:cs="Times New Roman"/>
          <w:sz w:val="28"/>
          <w:szCs w:val="28"/>
        </w:rPr>
      </w:pPr>
      <w:r w:rsidRPr="0045517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опубликования.</w:t>
      </w:r>
    </w:p>
    <w:p w:rsidR="00352110" w:rsidRPr="00455176" w:rsidRDefault="00352110" w:rsidP="008D22B5">
      <w:pPr>
        <w:pStyle w:val="afb"/>
        <w:ind w:right="-214"/>
        <w:jc w:val="both"/>
        <w:rPr>
          <w:rFonts w:ascii="Times New Roman" w:hAnsi="Times New Roman" w:cs="Times New Roman"/>
          <w:sz w:val="28"/>
          <w:szCs w:val="28"/>
        </w:rPr>
      </w:pPr>
      <w:r w:rsidRPr="00455176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    </w:t>
      </w:r>
      <w:proofErr w:type="gramStart"/>
      <w:r w:rsidRPr="00455176">
        <w:rPr>
          <w:rFonts w:ascii="Times New Roman" w:hAnsi="Times New Roman" w:cs="Times New Roman"/>
          <w:sz w:val="28"/>
          <w:szCs w:val="28"/>
        </w:rPr>
        <w:t>заместителя  главы</w:t>
      </w:r>
      <w:proofErr w:type="gramEnd"/>
      <w:r w:rsidRPr="0045517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4E45C2">
        <w:rPr>
          <w:rFonts w:ascii="Times New Roman" w:hAnsi="Times New Roman" w:cs="Times New Roman"/>
          <w:sz w:val="28"/>
          <w:szCs w:val="28"/>
        </w:rPr>
        <w:t xml:space="preserve"> </w:t>
      </w:r>
      <w:r w:rsidRPr="00455176">
        <w:rPr>
          <w:rFonts w:ascii="Times New Roman" w:hAnsi="Times New Roman" w:cs="Times New Roman"/>
          <w:sz w:val="28"/>
          <w:szCs w:val="28"/>
        </w:rPr>
        <w:t>-</w:t>
      </w:r>
      <w:r w:rsidRPr="004E45C2">
        <w:rPr>
          <w:rFonts w:ascii="Times New Roman" w:hAnsi="Times New Roman" w:cs="Times New Roman"/>
          <w:sz w:val="28"/>
          <w:szCs w:val="28"/>
        </w:rPr>
        <w:t xml:space="preserve"> </w:t>
      </w:r>
      <w:r w:rsidRPr="00455176">
        <w:rPr>
          <w:rFonts w:ascii="Times New Roman" w:hAnsi="Times New Roman" w:cs="Times New Roman"/>
          <w:sz w:val="28"/>
          <w:szCs w:val="28"/>
        </w:rPr>
        <w:t xml:space="preserve">руководителя финансового управления администрации города С.А. </w:t>
      </w:r>
      <w:proofErr w:type="spellStart"/>
      <w:r w:rsidRPr="00455176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Pr="00455176">
        <w:rPr>
          <w:rFonts w:ascii="Times New Roman" w:hAnsi="Times New Roman" w:cs="Times New Roman"/>
          <w:sz w:val="28"/>
          <w:szCs w:val="28"/>
        </w:rPr>
        <w:t>.</w:t>
      </w:r>
    </w:p>
    <w:p w:rsidR="00352110" w:rsidRPr="00455176" w:rsidRDefault="00352110" w:rsidP="008D22B5">
      <w:pPr>
        <w:pStyle w:val="afb"/>
        <w:ind w:right="-214"/>
        <w:jc w:val="both"/>
        <w:rPr>
          <w:rFonts w:ascii="Times New Roman" w:hAnsi="Times New Roman" w:cs="Times New Roman"/>
          <w:sz w:val="28"/>
          <w:szCs w:val="28"/>
        </w:rPr>
      </w:pPr>
    </w:p>
    <w:p w:rsidR="00352110" w:rsidRPr="00455176" w:rsidRDefault="00352110" w:rsidP="008D22B5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ind w:right="-214" w:firstLine="720"/>
        <w:jc w:val="both"/>
        <w:rPr>
          <w:sz w:val="28"/>
          <w:szCs w:val="28"/>
        </w:rPr>
      </w:pPr>
    </w:p>
    <w:p w:rsidR="00352110" w:rsidRPr="00455176" w:rsidRDefault="00352110" w:rsidP="008D22B5">
      <w:pPr>
        <w:pStyle w:val="afb"/>
        <w:ind w:right="-2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176">
        <w:rPr>
          <w:rFonts w:ascii="Times New Roman" w:hAnsi="Times New Roman" w:cs="Times New Roman"/>
          <w:sz w:val="28"/>
          <w:szCs w:val="28"/>
        </w:rPr>
        <w:t xml:space="preserve">  Глава города                                                                                </w:t>
      </w:r>
      <w:proofErr w:type="spellStart"/>
      <w:r w:rsidRPr="00455176">
        <w:rPr>
          <w:rFonts w:ascii="Times New Roman" w:hAnsi="Times New Roman" w:cs="Times New Roman"/>
          <w:sz w:val="28"/>
          <w:szCs w:val="28"/>
        </w:rPr>
        <w:t>С.И.Сухарев</w:t>
      </w:r>
      <w:proofErr w:type="spellEnd"/>
    </w:p>
    <w:p w:rsidR="00352110" w:rsidRPr="00455176" w:rsidRDefault="00352110" w:rsidP="008D22B5">
      <w:pPr>
        <w:pStyle w:val="afb"/>
        <w:ind w:right="-214"/>
        <w:jc w:val="both"/>
        <w:rPr>
          <w:rFonts w:ascii="Times New Roman" w:hAnsi="Times New Roman" w:cs="Times New Roman"/>
          <w:sz w:val="28"/>
          <w:szCs w:val="28"/>
        </w:rPr>
      </w:pPr>
    </w:p>
    <w:p w:rsidR="00352110" w:rsidRPr="00455176" w:rsidRDefault="00352110" w:rsidP="008D22B5">
      <w:pPr>
        <w:ind w:right="-214"/>
        <w:rPr>
          <w:rFonts w:ascii="Times New Roman" w:hAnsi="Times New Roman" w:cs="Times New Roman"/>
          <w:sz w:val="28"/>
          <w:szCs w:val="28"/>
        </w:rPr>
      </w:pPr>
    </w:p>
    <w:p w:rsidR="00352110" w:rsidRPr="00455176" w:rsidRDefault="00352110" w:rsidP="008D22B5">
      <w:pPr>
        <w:ind w:right="-214"/>
        <w:rPr>
          <w:rFonts w:ascii="Times New Roman" w:hAnsi="Times New Roman" w:cs="Times New Roman"/>
          <w:sz w:val="28"/>
          <w:szCs w:val="28"/>
        </w:rPr>
      </w:pPr>
    </w:p>
    <w:p w:rsidR="00352110" w:rsidRPr="00455176" w:rsidRDefault="00352110" w:rsidP="008D22B5">
      <w:pPr>
        <w:ind w:right="-214"/>
        <w:rPr>
          <w:rFonts w:ascii="Times New Roman" w:hAnsi="Times New Roman" w:cs="Times New Roman"/>
          <w:sz w:val="28"/>
          <w:szCs w:val="28"/>
        </w:rPr>
      </w:pPr>
    </w:p>
    <w:p w:rsidR="00352110" w:rsidRPr="00455176" w:rsidRDefault="00352110" w:rsidP="008D22B5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214" w:firstLine="709"/>
        <w:jc w:val="both"/>
        <w:rPr>
          <w:sz w:val="28"/>
          <w:szCs w:val="28"/>
        </w:rPr>
      </w:pPr>
    </w:p>
    <w:p w:rsidR="00352110" w:rsidRPr="00455176" w:rsidRDefault="00352110" w:rsidP="008D22B5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214" w:firstLine="709"/>
        <w:jc w:val="both"/>
        <w:rPr>
          <w:sz w:val="28"/>
          <w:szCs w:val="28"/>
        </w:rPr>
      </w:pPr>
    </w:p>
    <w:p w:rsidR="00352110" w:rsidRPr="00455176" w:rsidRDefault="00352110" w:rsidP="008D22B5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214" w:firstLine="709"/>
        <w:jc w:val="both"/>
        <w:rPr>
          <w:sz w:val="28"/>
          <w:szCs w:val="28"/>
        </w:rPr>
      </w:pPr>
    </w:p>
    <w:p w:rsidR="00352110" w:rsidRPr="00455176" w:rsidRDefault="00352110" w:rsidP="008D22B5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214" w:firstLine="709"/>
        <w:jc w:val="both"/>
        <w:rPr>
          <w:sz w:val="28"/>
          <w:szCs w:val="28"/>
        </w:rPr>
      </w:pPr>
    </w:p>
    <w:p w:rsidR="00352110" w:rsidRPr="00AC5F14" w:rsidRDefault="00352110" w:rsidP="008D22B5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-214" w:firstLine="709"/>
        <w:jc w:val="right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right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right"/>
        <w:rPr>
          <w:sz w:val="28"/>
          <w:szCs w:val="28"/>
        </w:rPr>
      </w:pP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right"/>
        <w:rPr>
          <w:sz w:val="28"/>
          <w:szCs w:val="28"/>
        </w:rPr>
      </w:pPr>
      <w:r w:rsidRPr="00AC5F14">
        <w:rPr>
          <w:sz w:val="28"/>
          <w:szCs w:val="28"/>
        </w:rPr>
        <w:lastRenderedPageBreak/>
        <w:t>УТВЕРЖДЕН</w:t>
      </w:r>
    </w:p>
    <w:p w:rsidR="00352110" w:rsidRPr="00455176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352110" w:rsidRPr="00455176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right"/>
        <w:rPr>
          <w:sz w:val="28"/>
          <w:szCs w:val="28"/>
        </w:rPr>
      </w:pPr>
      <w:r w:rsidRPr="00455176">
        <w:rPr>
          <w:sz w:val="28"/>
          <w:szCs w:val="28"/>
        </w:rPr>
        <w:t>администрации города</w:t>
      </w: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  <w:r w:rsidRPr="00AC5F14">
        <w:rPr>
          <w:sz w:val="28"/>
          <w:szCs w:val="28"/>
        </w:rPr>
        <w:t xml:space="preserve">                                                                                    </w:t>
      </w:r>
      <w:r w:rsidRPr="00455176">
        <w:rPr>
          <w:sz w:val="28"/>
          <w:szCs w:val="28"/>
        </w:rPr>
        <w:t xml:space="preserve">от </w:t>
      </w:r>
      <w:r w:rsidR="00371699">
        <w:rPr>
          <w:sz w:val="28"/>
          <w:szCs w:val="28"/>
        </w:rPr>
        <w:t>19.01.2021</w:t>
      </w:r>
      <w:r w:rsidRPr="00455176">
        <w:rPr>
          <w:sz w:val="28"/>
          <w:szCs w:val="28"/>
        </w:rPr>
        <w:t xml:space="preserve"> №</w:t>
      </w:r>
      <w:r w:rsidR="00371699">
        <w:rPr>
          <w:sz w:val="28"/>
          <w:szCs w:val="28"/>
        </w:rPr>
        <w:t>20-п</w:t>
      </w:r>
      <w:r w:rsidRPr="00AC5F14">
        <w:rPr>
          <w:sz w:val="28"/>
          <w:szCs w:val="28"/>
        </w:rPr>
        <w:t xml:space="preserve">  </w:t>
      </w: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AC5F14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36"/>
          <w:szCs w:val="36"/>
        </w:rPr>
      </w:pPr>
      <w:r w:rsidRPr="00B400FD">
        <w:rPr>
          <w:sz w:val="36"/>
          <w:szCs w:val="36"/>
        </w:rPr>
        <w:t xml:space="preserve">Бюджетный прогноз города Назарово на период </w:t>
      </w: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36"/>
          <w:szCs w:val="36"/>
        </w:rPr>
      </w:pPr>
      <w:r w:rsidRPr="00B400FD">
        <w:rPr>
          <w:sz w:val="36"/>
          <w:szCs w:val="36"/>
        </w:rPr>
        <w:t>до 202</w:t>
      </w:r>
      <w:r>
        <w:rPr>
          <w:sz w:val="36"/>
          <w:szCs w:val="36"/>
        </w:rPr>
        <w:t>6</w:t>
      </w:r>
      <w:r w:rsidRPr="00B400FD">
        <w:rPr>
          <w:sz w:val="36"/>
          <w:szCs w:val="36"/>
        </w:rPr>
        <w:t xml:space="preserve"> года</w:t>
      </w: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352110" w:rsidRPr="00B400FD" w:rsidRDefault="00352110" w:rsidP="00352110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240" w:lineRule="auto"/>
        <w:ind w:right="285" w:firstLine="709"/>
        <w:jc w:val="center"/>
        <w:rPr>
          <w:sz w:val="28"/>
          <w:szCs w:val="28"/>
        </w:rPr>
      </w:pPr>
    </w:p>
    <w:p w:rsidR="00A27753" w:rsidRDefault="00A27753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27753" w:rsidRDefault="00A27753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27753" w:rsidRDefault="00A27753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27753" w:rsidRDefault="00A27753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27753" w:rsidRDefault="00A27753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27753" w:rsidRDefault="00A27753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  <w:id w:val="658572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390887" w:rsidRPr="00A90C34" w:rsidRDefault="00390887" w:rsidP="003168FF">
          <w:pPr>
            <w:pStyle w:val="afa"/>
            <w:ind w:right="-498"/>
            <w:jc w:val="center"/>
            <w:rPr>
              <w:rFonts w:ascii="Times New Roman" w:hAnsi="Times New Roman" w:cs="Times New Roman"/>
              <w:color w:val="auto"/>
            </w:rPr>
          </w:pPr>
          <w:r w:rsidRPr="00A90C34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D22B5" w:rsidRPr="008D22B5" w:rsidRDefault="00D86FF2">
          <w:pPr>
            <w:pStyle w:val="12"/>
            <w:tabs>
              <w:tab w:val="right" w:leader="dot" w:pos="941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DC162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90887" w:rsidRPr="00DC162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C162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1516479" w:history="1">
            <w:r w:rsidR="008D22B5" w:rsidRPr="008D22B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Бюджетный прогноз города Назарово на период до 2026 года</w:t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_Toc61516479 \h </w:instrText>
            </w:r>
            <w:r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516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22B5" w:rsidRPr="008D22B5" w:rsidRDefault="0065163F">
          <w:pPr>
            <w:pStyle w:val="27"/>
            <w:tabs>
              <w:tab w:val="right" w:leader="dot" w:pos="941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61516480" w:history="1">
            <w:r w:rsidR="008D22B5" w:rsidRPr="008D22B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Введение</w:t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_Toc61516480 \h </w:instrText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22B5" w:rsidRPr="008D22B5" w:rsidRDefault="0065163F">
          <w:pPr>
            <w:pStyle w:val="27"/>
            <w:tabs>
              <w:tab w:val="left" w:pos="660"/>
              <w:tab w:val="right" w:leader="dot" w:pos="941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61516481" w:history="1">
            <w:r w:rsidR="008D22B5" w:rsidRPr="008D22B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1.</w:t>
            </w:r>
            <w:r w:rsidR="008D22B5" w:rsidRPr="008D22B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D22B5" w:rsidRPr="008D22B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Основные итоги исполнения бюджета городского округа города Назарово за 2019 год,  условия формирования бюджетного прогноза города Назарово  на период до 2026 года</w:t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_Toc61516481 \h </w:instrText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22B5" w:rsidRPr="008D22B5" w:rsidRDefault="0065163F">
          <w:pPr>
            <w:pStyle w:val="27"/>
            <w:tabs>
              <w:tab w:val="right" w:leader="dot" w:pos="941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61516482" w:history="1">
            <w:r w:rsidR="008D22B5" w:rsidRPr="008D22B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en-US" w:bidi="ru-RU"/>
              </w:rPr>
              <w:t>II</w:t>
            </w:r>
            <w:r w:rsidR="008D22B5" w:rsidRPr="008D22B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. Цели и задачи Бюджетного прогноза города Назарово до 2026 года</w:t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_Toc61516482 \h </w:instrText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22B5" w:rsidRPr="008D22B5" w:rsidRDefault="0065163F">
          <w:pPr>
            <w:pStyle w:val="27"/>
            <w:tabs>
              <w:tab w:val="right" w:leader="dot" w:pos="941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61516483" w:history="1">
            <w:r w:rsidR="008D22B5" w:rsidRPr="008D22B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en-US" w:bidi="ru-RU"/>
              </w:rPr>
              <w:t>III</w:t>
            </w:r>
            <w:r w:rsidR="008D22B5" w:rsidRPr="008D22B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. Основные подходы к формированию налоговой, бюджетной и долговой политики</w:t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_Toc61516483 \h </w:instrText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22B5" w:rsidRDefault="0065163F">
          <w:pPr>
            <w:pStyle w:val="27"/>
            <w:tabs>
              <w:tab w:val="right" w:leader="dot" w:pos="9415"/>
            </w:tabs>
            <w:rPr>
              <w:noProof/>
              <w:lang w:eastAsia="ru-RU"/>
            </w:rPr>
          </w:pPr>
          <w:hyperlink w:anchor="_Toc61516484" w:history="1">
            <w:r w:rsidR="008D22B5" w:rsidRPr="008D22B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en-US" w:bidi="ru-RU"/>
              </w:rPr>
              <w:t>IV</w:t>
            </w:r>
            <w:r w:rsidR="008D22B5" w:rsidRPr="008D22B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. Прогноз основных характеристик бюджета города Назарово на период до 2026 года</w:t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22B5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_Toc61516484 \h </w:instrText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86FF2" w:rsidRPr="008D22B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90887" w:rsidRPr="00DC162E" w:rsidRDefault="00D86FF2" w:rsidP="003168FF">
          <w:pPr>
            <w:ind w:right="-498"/>
            <w:rPr>
              <w:rFonts w:ascii="Times New Roman" w:hAnsi="Times New Roman" w:cs="Times New Roman"/>
              <w:sz w:val="28"/>
              <w:szCs w:val="28"/>
            </w:rPr>
          </w:pPr>
          <w:r w:rsidRPr="00DC162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A27753" w:rsidRPr="00BF19AB" w:rsidRDefault="00A27753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30"/>
          <w:szCs w:val="30"/>
        </w:rPr>
      </w:pPr>
    </w:p>
    <w:p w:rsidR="00A27753" w:rsidRPr="00BF19AB" w:rsidRDefault="00A27753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30"/>
          <w:szCs w:val="30"/>
        </w:rPr>
      </w:pPr>
    </w:p>
    <w:p w:rsidR="00A27753" w:rsidRDefault="00A27753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A90C34" w:rsidRDefault="00A90C34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  <w:lang w:val="en-US"/>
        </w:rPr>
      </w:pPr>
    </w:p>
    <w:p w:rsidR="004F3C5B" w:rsidRDefault="004F3C5B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F4303F" w:rsidRPr="00F4303F" w:rsidRDefault="00F4303F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4F3C5B" w:rsidRDefault="004F3C5B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  <w:lang w:val="en-US"/>
        </w:rPr>
      </w:pPr>
    </w:p>
    <w:p w:rsidR="004F3C5B" w:rsidRDefault="004F3C5B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9930F0" w:rsidRDefault="009930F0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9930F0" w:rsidRDefault="009930F0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9930F0" w:rsidRDefault="009930F0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9930F0" w:rsidRDefault="009930F0" w:rsidP="003168FF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right="-498" w:firstLine="709"/>
        <w:jc w:val="both"/>
        <w:rPr>
          <w:sz w:val="24"/>
          <w:szCs w:val="24"/>
        </w:rPr>
      </w:pPr>
    </w:p>
    <w:p w:rsidR="00663EBB" w:rsidRPr="00390887" w:rsidRDefault="009B3132" w:rsidP="003168FF">
      <w:pPr>
        <w:pStyle w:val="1"/>
        <w:ind w:right="-498"/>
      </w:pPr>
      <w:r w:rsidRPr="00390887">
        <w:lastRenderedPageBreak/>
        <w:t xml:space="preserve"> </w:t>
      </w:r>
      <w:bookmarkStart w:id="0" w:name="_Toc61516479"/>
      <w:r w:rsidR="00663EBB" w:rsidRPr="00390887">
        <w:t>Бюджетн</w:t>
      </w:r>
      <w:r w:rsidR="00352110">
        <w:t>ый</w:t>
      </w:r>
      <w:r w:rsidR="00663EBB" w:rsidRPr="00390887">
        <w:t xml:space="preserve"> прогноз города </w:t>
      </w:r>
      <w:r w:rsidR="00327C69" w:rsidRPr="00390887">
        <w:t>Назарово</w:t>
      </w:r>
      <w:r w:rsidRPr="00390887">
        <w:t xml:space="preserve"> на период до 202</w:t>
      </w:r>
      <w:r w:rsidR="009131DC">
        <w:t>6</w:t>
      </w:r>
      <w:r w:rsidR="00663EBB" w:rsidRPr="00390887">
        <w:t xml:space="preserve"> года</w:t>
      </w:r>
      <w:bookmarkEnd w:id="0"/>
    </w:p>
    <w:p w:rsidR="00663EBB" w:rsidRPr="00390887" w:rsidRDefault="00663EBB" w:rsidP="003168FF">
      <w:pPr>
        <w:pStyle w:val="1"/>
        <w:ind w:right="-498"/>
      </w:pPr>
    </w:p>
    <w:p w:rsidR="00663EBB" w:rsidRPr="00390887" w:rsidRDefault="00663EBB" w:rsidP="003168FF">
      <w:pPr>
        <w:pStyle w:val="2"/>
        <w:ind w:right="-498"/>
        <w:jc w:val="center"/>
        <w:rPr>
          <w:rFonts w:ascii="Times New Roman" w:hAnsi="Times New Roman" w:cs="Times New Roman"/>
          <w:color w:val="auto"/>
        </w:rPr>
      </w:pPr>
      <w:bookmarkStart w:id="1" w:name="_Toc61516480"/>
      <w:r w:rsidRPr="00390887">
        <w:rPr>
          <w:rFonts w:ascii="Times New Roman" w:hAnsi="Times New Roman" w:cs="Times New Roman"/>
          <w:color w:val="auto"/>
        </w:rPr>
        <w:t>Введение</w:t>
      </w:r>
      <w:bookmarkEnd w:id="1"/>
    </w:p>
    <w:p w:rsidR="00663EBB" w:rsidRPr="00BC3C6F" w:rsidRDefault="00BC3C6F" w:rsidP="003168FF">
      <w:pPr>
        <w:widowControl/>
        <w:autoSpaceDE w:val="0"/>
        <w:autoSpaceDN w:val="0"/>
        <w:adjustRightInd w:val="0"/>
        <w:ind w:right="-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</w:t>
      </w:r>
      <w:r w:rsidRPr="00BC3C6F">
        <w:rPr>
          <w:rFonts w:ascii="Times New Roman" w:hAnsi="Times New Roman" w:cs="Times New Roman"/>
          <w:color w:val="auto"/>
          <w:sz w:val="28"/>
          <w:szCs w:val="28"/>
          <w:lang w:bidi="ar-SA"/>
        </w:rPr>
        <w:t>Бюджетный прогноз города Назарово на период до 202</w:t>
      </w:r>
      <w:r w:rsidR="009131DC">
        <w:rPr>
          <w:rFonts w:ascii="Times New Roman" w:hAnsi="Times New Roman" w:cs="Times New Roman"/>
          <w:color w:val="auto"/>
          <w:sz w:val="28"/>
          <w:szCs w:val="28"/>
          <w:lang w:bidi="ar-SA"/>
        </w:rPr>
        <w:t>6</w:t>
      </w:r>
      <w:r w:rsidRPr="00BC3C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года (далее – Бюджетный прогноз) разработан в соответствии со статьей 170.1 Бюджетного кодекса Российской Федерации, </w:t>
      </w:r>
      <w:r w:rsidRPr="00BC3C6F">
        <w:rPr>
          <w:rFonts w:ascii="Times New Roman" w:hAnsi="Times New Roman" w:cs="Times New Roman"/>
          <w:sz w:val="28"/>
          <w:szCs w:val="28"/>
        </w:rPr>
        <w:t>решением Назаровского городского Совета депутатов от 19.03.2008 № 17-159 «Об утверждении Положения о бюджетном процессе в городе Назарово»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C6F">
        <w:rPr>
          <w:rFonts w:ascii="Times New Roman" w:hAnsi="Times New Roman" w:cs="Times New Roman"/>
          <w:sz w:val="28"/>
          <w:szCs w:val="28"/>
        </w:rPr>
        <w:t>(с изменениями)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EBB" w:rsidRPr="00970808" w:rsidRDefault="00663EBB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Долгосрочные оценки основных парам</w:t>
      </w:r>
      <w:r w:rsidR="00327C69">
        <w:rPr>
          <w:sz w:val="28"/>
          <w:szCs w:val="28"/>
        </w:rPr>
        <w:t>етров бюджета в городе Назарово</w:t>
      </w:r>
      <w:r w:rsidRPr="00970808">
        <w:rPr>
          <w:sz w:val="28"/>
          <w:szCs w:val="28"/>
        </w:rPr>
        <w:t>, и, что более важно, основные подходы, методы и принципы реализации долгосрочной политики в налоговой, бюджетной и долговой сферах необходимы для разработки и реализации всей совокупности документов стратегического планирования. Повышение степени предсказуемости реализуемой бюджетной политики способствует росту привлекательности экономики для потенциальных инвесторов и повышает эффективность действий органов управления в целом.</w:t>
      </w:r>
    </w:p>
    <w:p w:rsidR="00663EBB" w:rsidRPr="00970808" w:rsidRDefault="00663EBB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Долгосрочное бюджетное прогнозирование является естественным продолжением работы по повышению качества управления в горо</w:t>
      </w:r>
      <w:r w:rsidR="00327C69">
        <w:rPr>
          <w:sz w:val="28"/>
          <w:szCs w:val="28"/>
        </w:rPr>
        <w:t>де Назарово</w:t>
      </w:r>
      <w:r w:rsidRPr="00970808">
        <w:rPr>
          <w:sz w:val="28"/>
          <w:szCs w:val="28"/>
        </w:rPr>
        <w:t xml:space="preserve"> и внедрению программно-целевого метода управления общественными </w:t>
      </w:r>
      <w:proofErr w:type="gramStart"/>
      <w:r w:rsidRPr="00970808">
        <w:rPr>
          <w:sz w:val="28"/>
          <w:szCs w:val="28"/>
        </w:rPr>
        <w:t>финансами</w:t>
      </w:r>
      <w:proofErr w:type="gramEnd"/>
      <w:r w:rsidRPr="00970808">
        <w:rPr>
          <w:sz w:val="28"/>
          <w:szCs w:val="28"/>
        </w:rPr>
        <w:t xml:space="preserve"> в частности. Реализованный в предшествующие годы переход на формирование бюджета</w:t>
      </w:r>
      <w:r w:rsidR="00DA538C">
        <w:rPr>
          <w:sz w:val="28"/>
          <w:szCs w:val="28"/>
        </w:rPr>
        <w:t xml:space="preserve"> городского округа</w:t>
      </w:r>
      <w:r w:rsidRPr="00970808">
        <w:rPr>
          <w:sz w:val="28"/>
          <w:szCs w:val="28"/>
        </w:rPr>
        <w:t xml:space="preserve"> города </w:t>
      </w:r>
      <w:r w:rsidR="00327C69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на трехлетний период, разработка системы муниципальных программ города </w:t>
      </w:r>
      <w:r w:rsidR="00DB6060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предполагали дальнейшее расширение горизонтов планирования. Тем самым выстраивается взаимоувязанная система документов бюджетного планирования, обеспечивающая сбалансированность мер, реализуемых в текущем, среднесрочном и долгосрочном периодах.</w:t>
      </w:r>
    </w:p>
    <w:p w:rsidR="00663EBB" w:rsidRPr="00970808" w:rsidRDefault="00663EBB" w:rsidP="003168FF">
      <w:pPr>
        <w:pStyle w:val="50"/>
        <w:widowControl/>
        <w:shd w:val="clear" w:color="auto" w:fill="auto"/>
        <w:tabs>
          <w:tab w:val="left" w:pos="1001"/>
        </w:tabs>
        <w:spacing w:before="0" w:after="0" w:line="240" w:lineRule="auto"/>
        <w:ind w:right="-498" w:firstLine="0"/>
        <w:rPr>
          <w:sz w:val="28"/>
          <w:szCs w:val="28"/>
        </w:rPr>
      </w:pPr>
    </w:p>
    <w:p w:rsidR="00663EBB" w:rsidRDefault="00663EBB" w:rsidP="003168FF">
      <w:pPr>
        <w:pStyle w:val="2"/>
        <w:numPr>
          <w:ilvl w:val="0"/>
          <w:numId w:val="23"/>
        </w:numPr>
        <w:ind w:right="-498"/>
        <w:jc w:val="center"/>
        <w:rPr>
          <w:rFonts w:ascii="Times New Roman" w:hAnsi="Times New Roman" w:cs="Times New Roman"/>
          <w:color w:val="auto"/>
        </w:rPr>
      </w:pPr>
      <w:bookmarkStart w:id="2" w:name="_Toc61516481"/>
      <w:r w:rsidRPr="00390887">
        <w:rPr>
          <w:rFonts w:ascii="Times New Roman" w:hAnsi="Times New Roman" w:cs="Times New Roman"/>
          <w:color w:val="auto"/>
        </w:rPr>
        <w:t>Основные итоги исполнения</w:t>
      </w:r>
      <w:r w:rsidR="00E24A0F">
        <w:rPr>
          <w:rFonts w:ascii="Times New Roman" w:hAnsi="Times New Roman" w:cs="Times New Roman"/>
          <w:color w:val="auto"/>
        </w:rPr>
        <w:t xml:space="preserve"> бюджета</w:t>
      </w:r>
      <w:r w:rsidR="00DA538C">
        <w:rPr>
          <w:rFonts w:ascii="Times New Roman" w:hAnsi="Times New Roman" w:cs="Times New Roman"/>
          <w:color w:val="auto"/>
        </w:rPr>
        <w:t xml:space="preserve"> городского округа</w:t>
      </w:r>
      <w:r w:rsidRPr="00390887">
        <w:rPr>
          <w:rFonts w:ascii="Times New Roman" w:hAnsi="Times New Roman" w:cs="Times New Roman"/>
          <w:color w:val="auto"/>
        </w:rPr>
        <w:t xml:space="preserve"> города </w:t>
      </w:r>
      <w:r w:rsidR="00DB6060" w:rsidRPr="00390887">
        <w:rPr>
          <w:rFonts w:ascii="Times New Roman" w:hAnsi="Times New Roman" w:cs="Times New Roman"/>
          <w:color w:val="auto"/>
        </w:rPr>
        <w:t>Назарово</w:t>
      </w:r>
      <w:r w:rsidRPr="00390887">
        <w:rPr>
          <w:rFonts w:ascii="Times New Roman" w:hAnsi="Times New Roman" w:cs="Times New Roman"/>
          <w:color w:val="auto"/>
        </w:rPr>
        <w:t xml:space="preserve"> за 201</w:t>
      </w:r>
      <w:r w:rsidR="009131DC">
        <w:rPr>
          <w:rFonts w:ascii="Times New Roman" w:hAnsi="Times New Roman" w:cs="Times New Roman"/>
          <w:color w:val="auto"/>
        </w:rPr>
        <w:t>9</w:t>
      </w:r>
      <w:r w:rsidRPr="0039088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390887">
        <w:rPr>
          <w:rFonts w:ascii="Times New Roman" w:hAnsi="Times New Roman" w:cs="Times New Roman"/>
          <w:color w:val="auto"/>
        </w:rPr>
        <w:t>год,  условия</w:t>
      </w:r>
      <w:proofErr w:type="gramEnd"/>
      <w:r w:rsidRPr="00390887">
        <w:rPr>
          <w:rFonts w:ascii="Times New Roman" w:hAnsi="Times New Roman" w:cs="Times New Roman"/>
          <w:color w:val="auto"/>
        </w:rPr>
        <w:t xml:space="preserve"> формирования бюджетного прогноза города </w:t>
      </w:r>
      <w:r w:rsidR="00DB6060" w:rsidRPr="00390887">
        <w:rPr>
          <w:rFonts w:ascii="Times New Roman" w:hAnsi="Times New Roman" w:cs="Times New Roman"/>
          <w:color w:val="auto"/>
        </w:rPr>
        <w:t>Назарово</w:t>
      </w:r>
      <w:r w:rsidR="001450A8">
        <w:rPr>
          <w:rFonts w:ascii="Times New Roman" w:hAnsi="Times New Roman" w:cs="Times New Roman"/>
          <w:color w:val="auto"/>
        </w:rPr>
        <w:t xml:space="preserve">  на период до 202</w:t>
      </w:r>
      <w:r w:rsidR="009131DC">
        <w:rPr>
          <w:rFonts w:ascii="Times New Roman" w:hAnsi="Times New Roman" w:cs="Times New Roman"/>
          <w:color w:val="auto"/>
        </w:rPr>
        <w:t>6</w:t>
      </w:r>
      <w:r w:rsidRPr="00390887">
        <w:rPr>
          <w:rFonts w:ascii="Times New Roman" w:hAnsi="Times New Roman" w:cs="Times New Roman"/>
          <w:color w:val="auto"/>
        </w:rPr>
        <w:t xml:space="preserve"> года</w:t>
      </w:r>
      <w:bookmarkEnd w:id="2"/>
    </w:p>
    <w:p w:rsidR="00E24A0F" w:rsidRPr="00E24A0F" w:rsidRDefault="00E24A0F" w:rsidP="003168FF">
      <w:pPr>
        <w:ind w:right="-498"/>
      </w:pPr>
    </w:p>
    <w:p w:rsidR="000B419C" w:rsidRPr="000B419C" w:rsidRDefault="000B419C" w:rsidP="000B419C">
      <w:pPr>
        <w:pStyle w:val="af8"/>
        <w:ind w:left="0" w:right="-498" w:firstLine="709"/>
        <w:jc w:val="both"/>
        <w:rPr>
          <w:sz w:val="28"/>
          <w:szCs w:val="28"/>
        </w:rPr>
      </w:pPr>
      <w:r w:rsidRPr="000B419C">
        <w:rPr>
          <w:sz w:val="28"/>
          <w:szCs w:val="28"/>
        </w:rPr>
        <w:t xml:space="preserve">Первоначально бюджет </w:t>
      </w:r>
      <w:r w:rsidR="00DA538C">
        <w:rPr>
          <w:sz w:val="28"/>
          <w:szCs w:val="28"/>
        </w:rPr>
        <w:t xml:space="preserve">городского округа </w:t>
      </w:r>
      <w:r w:rsidRPr="000B419C">
        <w:rPr>
          <w:sz w:val="28"/>
          <w:szCs w:val="28"/>
        </w:rPr>
        <w:t>по доходам и расходам был утвержден в сумме 1млрд. 118 млн. 698 тыс. руб.  Бюджет был принят без дефицита.</w:t>
      </w:r>
    </w:p>
    <w:p w:rsidR="000B419C" w:rsidRPr="000B419C" w:rsidRDefault="000B419C" w:rsidP="000B419C">
      <w:pPr>
        <w:pStyle w:val="af8"/>
        <w:ind w:left="0" w:right="-498" w:firstLine="709"/>
        <w:jc w:val="both"/>
        <w:rPr>
          <w:sz w:val="28"/>
          <w:szCs w:val="28"/>
        </w:rPr>
      </w:pPr>
      <w:r w:rsidRPr="000B419C">
        <w:rPr>
          <w:sz w:val="28"/>
          <w:szCs w:val="28"/>
        </w:rPr>
        <w:t xml:space="preserve">   В ходе корректировок бюджета в течение года утвержденные бюджетные назначения по доходам увеличились на 29 % от ранее запланированных. В результате внесенных изменений общий объем доходов составил 1 млрд. 443 млн. 500 тыс. руб. Общий объем расходов увеличился на 334 млн. 493 тыс. руб. и составил</w:t>
      </w:r>
      <w:r>
        <w:rPr>
          <w:sz w:val="28"/>
          <w:szCs w:val="28"/>
        </w:rPr>
        <w:t xml:space="preserve"> </w:t>
      </w:r>
      <w:r w:rsidRPr="000B419C">
        <w:rPr>
          <w:sz w:val="28"/>
          <w:szCs w:val="28"/>
        </w:rPr>
        <w:t xml:space="preserve">1 млрд.398 млн. 200 тыс. руб. </w:t>
      </w:r>
      <w:proofErr w:type="gramStart"/>
      <w:r w:rsidRPr="000B419C">
        <w:rPr>
          <w:sz w:val="28"/>
          <w:szCs w:val="28"/>
        </w:rPr>
        <w:t>Профицит  бюджета</w:t>
      </w:r>
      <w:proofErr w:type="gramEnd"/>
      <w:r>
        <w:rPr>
          <w:sz w:val="28"/>
          <w:szCs w:val="28"/>
        </w:rPr>
        <w:t xml:space="preserve"> </w:t>
      </w:r>
      <w:r w:rsidRPr="000B419C">
        <w:rPr>
          <w:sz w:val="28"/>
          <w:szCs w:val="28"/>
        </w:rPr>
        <w:t>по уточненному  плану составил</w:t>
      </w:r>
      <w:r>
        <w:rPr>
          <w:sz w:val="28"/>
          <w:szCs w:val="28"/>
        </w:rPr>
        <w:t xml:space="preserve"> </w:t>
      </w:r>
      <w:r w:rsidRPr="000B419C">
        <w:rPr>
          <w:sz w:val="28"/>
          <w:szCs w:val="28"/>
        </w:rPr>
        <w:t xml:space="preserve">45,3млн.руб. Профицит технический, за счет  погашения бюджетных кредитов. </w:t>
      </w:r>
    </w:p>
    <w:p w:rsidR="000B419C" w:rsidRPr="000B419C" w:rsidRDefault="000B419C" w:rsidP="000B419C">
      <w:pPr>
        <w:shd w:val="clear" w:color="auto" w:fill="FFFFFF"/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>Исполнение бюджета за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19C">
        <w:rPr>
          <w:rFonts w:ascii="Times New Roman" w:hAnsi="Times New Roman" w:cs="Times New Roman"/>
          <w:sz w:val="28"/>
          <w:szCs w:val="28"/>
        </w:rPr>
        <w:t>год характеризуется следующими основными показателями:</w:t>
      </w:r>
    </w:p>
    <w:p w:rsidR="000B419C" w:rsidRPr="000B419C" w:rsidRDefault="000B419C" w:rsidP="000B419C">
      <w:pPr>
        <w:pStyle w:val="af8"/>
        <w:ind w:left="0" w:right="-498" w:firstLine="709"/>
        <w:jc w:val="both"/>
        <w:rPr>
          <w:sz w:val="28"/>
          <w:szCs w:val="28"/>
        </w:rPr>
      </w:pPr>
      <w:r w:rsidRPr="000B419C">
        <w:rPr>
          <w:sz w:val="28"/>
          <w:szCs w:val="28"/>
        </w:rPr>
        <w:t xml:space="preserve">-доходы в </w:t>
      </w:r>
      <w:proofErr w:type="gramStart"/>
      <w:r w:rsidRPr="000B419C">
        <w:rPr>
          <w:sz w:val="28"/>
          <w:szCs w:val="28"/>
        </w:rPr>
        <w:t>целом  1</w:t>
      </w:r>
      <w:proofErr w:type="gramEnd"/>
      <w:r w:rsidRPr="000B419C">
        <w:rPr>
          <w:sz w:val="28"/>
          <w:szCs w:val="28"/>
        </w:rPr>
        <w:t xml:space="preserve">млрд.433 млн. 200 </w:t>
      </w:r>
      <w:proofErr w:type="spellStart"/>
      <w:r w:rsidRPr="000B419C">
        <w:rPr>
          <w:sz w:val="28"/>
          <w:szCs w:val="28"/>
        </w:rPr>
        <w:t>тыс.руб</w:t>
      </w:r>
      <w:proofErr w:type="spellEnd"/>
      <w:r w:rsidRPr="000B419C">
        <w:rPr>
          <w:sz w:val="28"/>
          <w:szCs w:val="28"/>
        </w:rPr>
        <w:t>., или 99,3% к уточненному плану;</w:t>
      </w:r>
    </w:p>
    <w:p w:rsidR="000B419C" w:rsidRPr="000B419C" w:rsidRDefault="000B419C" w:rsidP="000B419C">
      <w:pPr>
        <w:pStyle w:val="af8"/>
        <w:ind w:left="0" w:right="-498" w:firstLine="709"/>
        <w:jc w:val="both"/>
        <w:rPr>
          <w:bCs/>
          <w:sz w:val="28"/>
          <w:szCs w:val="28"/>
        </w:rPr>
      </w:pPr>
      <w:r w:rsidRPr="000B419C">
        <w:rPr>
          <w:sz w:val="28"/>
          <w:szCs w:val="28"/>
        </w:rPr>
        <w:t xml:space="preserve">- расходы 1 млрд.373 млн. 900 </w:t>
      </w:r>
      <w:proofErr w:type="spellStart"/>
      <w:r w:rsidRPr="000B419C">
        <w:rPr>
          <w:sz w:val="28"/>
          <w:szCs w:val="28"/>
        </w:rPr>
        <w:t>тыс.руб</w:t>
      </w:r>
      <w:proofErr w:type="spellEnd"/>
      <w:r w:rsidRPr="000B419C">
        <w:rPr>
          <w:sz w:val="28"/>
          <w:szCs w:val="28"/>
        </w:rPr>
        <w:t>.</w:t>
      </w:r>
      <w:r w:rsidRPr="000B419C">
        <w:rPr>
          <w:bCs/>
          <w:sz w:val="28"/>
          <w:szCs w:val="28"/>
        </w:rPr>
        <w:t xml:space="preserve">, что </w:t>
      </w:r>
      <w:proofErr w:type="gramStart"/>
      <w:r w:rsidRPr="000B419C">
        <w:rPr>
          <w:bCs/>
          <w:sz w:val="28"/>
          <w:szCs w:val="28"/>
        </w:rPr>
        <w:t>соответствует  98</w:t>
      </w:r>
      <w:proofErr w:type="gramEnd"/>
      <w:r w:rsidRPr="000B419C">
        <w:rPr>
          <w:bCs/>
          <w:sz w:val="28"/>
          <w:szCs w:val="28"/>
        </w:rPr>
        <w:t>,3% к уточненному плану;</w:t>
      </w:r>
    </w:p>
    <w:p w:rsidR="000B419C" w:rsidRPr="000B419C" w:rsidRDefault="000B419C" w:rsidP="000B419C">
      <w:pPr>
        <w:pStyle w:val="af8"/>
        <w:ind w:left="0" w:right="-498" w:firstLine="709"/>
        <w:jc w:val="both"/>
        <w:rPr>
          <w:bCs/>
          <w:sz w:val="28"/>
          <w:szCs w:val="28"/>
        </w:rPr>
      </w:pPr>
      <w:r w:rsidRPr="000B419C">
        <w:rPr>
          <w:bCs/>
          <w:sz w:val="28"/>
          <w:szCs w:val="28"/>
        </w:rPr>
        <w:t>-  профицит составил 59,3 млн. руб.</w:t>
      </w:r>
    </w:p>
    <w:p w:rsidR="000B419C" w:rsidRPr="000B419C" w:rsidRDefault="000B419C" w:rsidP="000B419C">
      <w:pPr>
        <w:pStyle w:val="af8"/>
        <w:ind w:left="0" w:right="-498" w:firstLine="709"/>
        <w:jc w:val="both"/>
        <w:rPr>
          <w:bCs/>
          <w:sz w:val="28"/>
          <w:szCs w:val="28"/>
        </w:rPr>
      </w:pPr>
      <w:r w:rsidRPr="000B419C">
        <w:rPr>
          <w:bCs/>
          <w:sz w:val="28"/>
          <w:szCs w:val="28"/>
        </w:rPr>
        <w:t>Просроченная кредиторская задолженность на конец 2019 года отсутствует.</w:t>
      </w:r>
    </w:p>
    <w:p w:rsidR="000B419C" w:rsidRPr="000B419C" w:rsidRDefault="000B419C" w:rsidP="000B419C">
      <w:pPr>
        <w:pStyle w:val="af8"/>
        <w:ind w:left="0" w:right="-498" w:firstLine="709"/>
        <w:jc w:val="both"/>
        <w:rPr>
          <w:sz w:val="28"/>
          <w:szCs w:val="28"/>
        </w:rPr>
      </w:pPr>
      <w:r w:rsidRPr="000B419C">
        <w:rPr>
          <w:bCs/>
          <w:sz w:val="28"/>
          <w:szCs w:val="28"/>
        </w:rPr>
        <w:lastRenderedPageBreak/>
        <w:t>Муниципальный долг в сумме 55 млн. руб. погашен в полном объеме.</w:t>
      </w:r>
    </w:p>
    <w:p w:rsidR="000B419C" w:rsidRPr="000B419C" w:rsidRDefault="000B419C" w:rsidP="000B419C">
      <w:pPr>
        <w:pStyle w:val="Default"/>
        <w:ind w:right="-498" w:firstLine="709"/>
        <w:jc w:val="both"/>
        <w:rPr>
          <w:b/>
          <w:sz w:val="28"/>
          <w:szCs w:val="28"/>
          <w:u w:val="single"/>
        </w:rPr>
      </w:pPr>
      <w:r w:rsidRPr="000B419C">
        <w:rPr>
          <w:b/>
          <w:sz w:val="28"/>
          <w:szCs w:val="28"/>
          <w:u w:val="single"/>
        </w:rPr>
        <w:t xml:space="preserve">Доходная часть </w:t>
      </w:r>
    </w:p>
    <w:p w:rsidR="000B419C" w:rsidRPr="000B419C" w:rsidRDefault="000B419C" w:rsidP="000B419C">
      <w:pPr>
        <w:pStyle w:val="Default"/>
        <w:ind w:right="-499" w:firstLine="709"/>
        <w:jc w:val="both"/>
        <w:rPr>
          <w:color w:val="auto"/>
          <w:sz w:val="28"/>
          <w:szCs w:val="28"/>
        </w:rPr>
      </w:pPr>
      <w:r w:rsidRPr="000B419C">
        <w:rPr>
          <w:sz w:val="28"/>
          <w:szCs w:val="28"/>
        </w:rPr>
        <w:t xml:space="preserve">Доходная часть бюджета в 2019г. выполнена с ростом на 22% к </w:t>
      </w:r>
      <w:r w:rsidRPr="000B419C">
        <w:rPr>
          <w:color w:val="auto"/>
          <w:sz w:val="28"/>
          <w:szCs w:val="28"/>
        </w:rPr>
        <w:t xml:space="preserve">2018 году, увеличение произошло на 258,1 млн. руб.  связанное, в </w:t>
      </w:r>
      <w:proofErr w:type="gramStart"/>
      <w:r w:rsidRPr="000B419C">
        <w:rPr>
          <w:color w:val="auto"/>
          <w:sz w:val="28"/>
          <w:szCs w:val="28"/>
        </w:rPr>
        <w:t>основном,  с</w:t>
      </w:r>
      <w:proofErr w:type="gramEnd"/>
      <w:r w:rsidRPr="000B419C">
        <w:rPr>
          <w:color w:val="auto"/>
          <w:sz w:val="28"/>
          <w:szCs w:val="28"/>
        </w:rPr>
        <w:t xml:space="preserve"> привлечением средств из федерального и краевого бюджетов.</w:t>
      </w:r>
    </w:p>
    <w:p w:rsidR="000B419C" w:rsidRPr="000B419C" w:rsidRDefault="000B419C" w:rsidP="000B419C">
      <w:pPr>
        <w:pStyle w:val="Default"/>
        <w:ind w:right="-499" w:firstLine="709"/>
        <w:jc w:val="both"/>
        <w:rPr>
          <w:color w:val="auto"/>
          <w:sz w:val="28"/>
          <w:szCs w:val="28"/>
        </w:rPr>
      </w:pPr>
      <w:r w:rsidRPr="000B419C">
        <w:rPr>
          <w:color w:val="auto"/>
          <w:sz w:val="28"/>
          <w:szCs w:val="28"/>
        </w:rPr>
        <w:t xml:space="preserve">Доля </w:t>
      </w:r>
      <w:r w:rsidRPr="000B419C">
        <w:rPr>
          <w:b/>
          <w:color w:val="auto"/>
          <w:sz w:val="28"/>
          <w:szCs w:val="28"/>
        </w:rPr>
        <w:t>безвозмездных поступлений</w:t>
      </w:r>
      <w:r>
        <w:rPr>
          <w:b/>
          <w:color w:val="auto"/>
          <w:sz w:val="28"/>
          <w:szCs w:val="28"/>
        </w:rPr>
        <w:t xml:space="preserve"> </w:t>
      </w:r>
      <w:r w:rsidRPr="000B419C">
        <w:rPr>
          <w:color w:val="auto"/>
          <w:sz w:val="28"/>
          <w:szCs w:val="28"/>
        </w:rPr>
        <w:t>составила 75</w:t>
      </w:r>
      <w:proofErr w:type="gramStart"/>
      <w:r w:rsidRPr="000B419C">
        <w:rPr>
          <w:color w:val="auto"/>
          <w:sz w:val="28"/>
          <w:szCs w:val="28"/>
        </w:rPr>
        <w:t>%  от</w:t>
      </w:r>
      <w:proofErr w:type="gramEnd"/>
      <w:r w:rsidRPr="000B419C">
        <w:rPr>
          <w:color w:val="auto"/>
          <w:sz w:val="28"/>
          <w:szCs w:val="28"/>
        </w:rPr>
        <w:t xml:space="preserve"> общего объема доходов 2019 года. Дотации, су</w:t>
      </w:r>
      <w:r w:rsidR="00DA538C">
        <w:rPr>
          <w:color w:val="auto"/>
          <w:sz w:val="28"/>
          <w:szCs w:val="28"/>
        </w:rPr>
        <w:t>б</w:t>
      </w:r>
      <w:r w:rsidRPr="000B419C">
        <w:rPr>
          <w:color w:val="auto"/>
          <w:sz w:val="28"/>
          <w:szCs w:val="28"/>
        </w:rPr>
        <w:t xml:space="preserve">сидии и субвенции поступили в размере 1 млрд.75 млн.900 </w:t>
      </w:r>
      <w:proofErr w:type="spellStart"/>
      <w:r w:rsidRPr="000B419C">
        <w:rPr>
          <w:color w:val="auto"/>
          <w:sz w:val="28"/>
          <w:szCs w:val="28"/>
        </w:rPr>
        <w:t>тыс.руб</w:t>
      </w:r>
      <w:proofErr w:type="spellEnd"/>
      <w:r w:rsidRPr="000B419C">
        <w:rPr>
          <w:color w:val="auto"/>
          <w:sz w:val="28"/>
          <w:szCs w:val="28"/>
        </w:rPr>
        <w:t xml:space="preserve">. </w:t>
      </w:r>
    </w:p>
    <w:p w:rsidR="000B419C" w:rsidRPr="000B419C" w:rsidRDefault="000B419C" w:rsidP="000B419C">
      <w:pPr>
        <w:ind w:right="-4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Поступления по </w:t>
      </w:r>
      <w:r w:rsidRPr="000B419C">
        <w:rPr>
          <w:rFonts w:ascii="Times New Roman" w:hAnsi="Times New Roman" w:cs="Times New Roman"/>
          <w:b/>
          <w:sz w:val="28"/>
          <w:szCs w:val="28"/>
        </w:rPr>
        <w:t>собственным доходам</w:t>
      </w:r>
      <w:r w:rsidRPr="000B419C">
        <w:rPr>
          <w:rFonts w:ascii="Times New Roman" w:hAnsi="Times New Roman" w:cs="Times New Roman"/>
          <w:sz w:val="28"/>
          <w:szCs w:val="28"/>
        </w:rPr>
        <w:t xml:space="preserve"> бюджета города Назарово составили</w:t>
      </w:r>
      <w:r w:rsidR="00DA538C">
        <w:rPr>
          <w:rFonts w:ascii="Times New Roman" w:hAnsi="Times New Roman" w:cs="Times New Roman"/>
          <w:sz w:val="28"/>
          <w:szCs w:val="28"/>
        </w:rPr>
        <w:t xml:space="preserve"> </w:t>
      </w:r>
      <w:r w:rsidRPr="000B419C">
        <w:rPr>
          <w:rFonts w:ascii="Times New Roman" w:hAnsi="Times New Roman" w:cs="Times New Roman"/>
          <w:sz w:val="28"/>
          <w:szCs w:val="28"/>
        </w:rPr>
        <w:t>357млн 400 тыс. руб. или 100,7 % от годовых бюджетных назначений (354,7 млн. руб.</w:t>
      </w:r>
      <w:proofErr w:type="gramStart"/>
      <w:r w:rsidRPr="000B419C">
        <w:rPr>
          <w:rFonts w:ascii="Times New Roman" w:hAnsi="Times New Roman" w:cs="Times New Roman"/>
          <w:sz w:val="28"/>
          <w:szCs w:val="28"/>
        </w:rPr>
        <w:t>).По</w:t>
      </w:r>
      <w:proofErr w:type="gramEnd"/>
      <w:r w:rsidRPr="000B419C">
        <w:rPr>
          <w:rFonts w:ascii="Times New Roman" w:hAnsi="Times New Roman" w:cs="Times New Roman"/>
          <w:sz w:val="28"/>
          <w:szCs w:val="28"/>
        </w:rPr>
        <w:t xml:space="preserve"> сравнению с 2018 годом произошло увеличение поступлений на 18,6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1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B419C">
        <w:rPr>
          <w:rFonts w:ascii="Times New Roman" w:hAnsi="Times New Roman" w:cs="Times New Roman"/>
          <w:sz w:val="28"/>
          <w:szCs w:val="28"/>
        </w:rPr>
        <w:t>. или на 6%.</w:t>
      </w:r>
    </w:p>
    <w:p w:rsidR="000B419C" w:rsidRPr="000B419C" w:rsidRDefault="000B419C" w:rsidP="000B419C">
      <w:pPr>
        <w:ind w:right="-4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Наиболее весомыми доходными </w:t>
      </w:r>
      <w:proofErr w:type="gramStart"/>
      <w:r w:rsidRPr="000B419C">
        <w:rPr>
          <w:rFonts w:ascii="Times New Roman" w:hAnsi="Times New Roman" w:cs="Times New Roman"/>
          <w:sz w:val="28"/>
          <w:szCs w:val="28"/>
        </w:rPr>
        <w:t>источниками  бюджета</w:t>
      </w:r>
      <w:proofErr w:type="gramEnd"/>
      <w:r w:rsidRPr="000B419C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19C">
        <w:rPr>
          <w:rFonts w:ascii="Times New Roman" w:hAnsi="Times New Roman" w:cs="Times New Roman"/>
          <w:sz w:val="28"/>
          <w:szCs w:val="28"/>
        </w:rPr>
        <w:t>прежнему остаются налог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19C">
        <w:rPr>
          <w:rFonts w:ascii="Times New Roman" w:hAnsi="Times New Roman" w:cs="Times New Roman"/>
          <w:sz w:val="28"/>
          <w:szCs w:val="28"/>
        </w:rPr>
        <w:t>( 55,5 %), и налоги на имущество ( 13,2 %).</w:t>
      </w:r>
    </w:p>
    <w:p w:rsidR="000B419C" w:rsidRPr="000B419C" w:rsidRDefault="000B419C" w:rsidP="000B419C">
      <w:pPr>
        <w:ind w:right="-4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> </w:t>
      </w:r>
      <w:r w:rsidRPr="000B419C">
        <w:rPr>
          <w:rFonts w:ascii="Times New Roman" w:hAnsi="Times New Roman" w:cs="Times New Roman"/>
          <w:b/>
          <w:bCs/>
          <w:sz w:val="28"/>
          <w:szCs w:val="28"/>
        </w:rPr>
        <w:t xml:space="preserve">В разрезе основных источников налоговых доходов поступления составили, </w:t>
      </w:r>
      <w:r w:rsidRPr="000B419C">
        <w:rPr>
          <w:rFonts w:ascii="Times New Roman" w:hAnsi="Times New Roman" w:cs="Times New Roman"/>
          <w:sz w:val="28"/>
          <w:szCs w:val="28"/>
        </w:rPr>
        <w:t xml:space="preserve">-  </w:t>
      </w:r>
      <w:r w:rsidRPr="000B419C">
        <w:rPr>
          <w:rFonts w:ascii="Times New Roman" w:hAnsi="Times New Roman" w:cs="Times New Roman"/>
          <w:b/>
          <w:i/>
          <w:sz w:val="28"/>
          <w:szCs w:val="28"/>
        </w:rPr>
        <w:t>по налогу на доходы физических лиц</w:t>
      </w:r>
      <w:r w:rsidR="00DA53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419C">
        <w:rPr>
          <w:rFonts w:ascii="Times New Roman" w:hAnsi="Times New Roman" w:cs="Times New Roman"/>
          <w:sz w:val="28"/>
          <w:szCs w:val="28"/>
        </w:rPr>
        <w:t>198 млн.170 тыс. руб., или 100,1 % от утверждённых годовых показателей.</w:t>
      </w:r>
    </w:p>
    <w:p w:rsidR="000B419C" w:rsidRPr="000B419C" w:rsidRDefault="000B419C" w:rsidP="000B419C">
      <w:pPr>
        <w:ind w:right="-4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>По сравнению с 2018 годом поступления НДФЛ увеличились на 7,1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19C">
        <w:rPr>
          <w:rFonts w:ascii="Times New Roman" w:hAnsi="Times New Roman" w:cs="Times New Roman"/>
          <w:sz w:val="28"/>
          <w:szCs w:val="28"/>
        </w:rPr>
        <w:t xml:space="preserve">руб. или на 3,7%. Основным источником явились поступления </w:t>
      </w:r>
      <w:proofErr w:type="gramStart"/>
      <w:r w:rsidRPr="000B419C">
        <w:rPr>
          <w:rFonts w:ascii="Times New Roman" w:hAnsi="Times New Roman" w:cs="Times New Roman"/>
          <w:sz w:val="28"/>
          <w:szCs w:val="28"/>
        </w:rPr>
        <w:t>от  отчислений</w:t>
      </w:r>
      <w:proofErr w:type="gramEnd"/>
      <w:r w:rsidRPr="000B419C">
        <w:rPr>
          <w:rFonts w:ascii="Times New Roman" w:hAnsi="Times New Roman" w:cs="Times New Roman"/>
          <w:sz w:val="28"/>
          <w:szCs w:val="28"/>
        </w:rPr>
        <w:t xml:space="preserve"> вновь созданного участка по изготовлению металлоконструкций ООО «Назаровским горно-монтажным наладочным управлением».  </w:t>
      </w:r>
    </w:p>
    <w:p w:rsidR="000B419C" w:rsidRPr="000B419C" w:rsidRDefault="000B419C" w:rsidP="000B419C">
      <w:pPr>
        <w:ind w:right="-4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- </w:t>
      </w:r>
      <w:r w:rsidRPr="000B419C">
        <w:rPr>
          <w:rFonts w:ascii="Times New Roman" w:hAnsi="Times New Roman" w:cs="Times New Roman"/>
          <w:b/>
          <w:i/>
          <w:sz w:val="28"/>
          <w:szCs w:val="28"/>
        </w:rPr>
        <w:t>по налогу на прибы</w:t>
      </w:r>
      <w:r w:rsidRPr="000B419C">
        <w:rPr>
          <w:rFonts w:ascii="Times New Roman" w:hAnsi="Times New Roman" w:cs="Times New Roman"/>
          <w:sz w:val="28"/>
          <w:szCs w:val="28"/>
        </w:rPr>
        <w:t xml:space="preserve">ль поступления составили 24,419 </w:t>
      </w:r>
      <w:proofErr w:type="spellStart"/>
      <w:r w:rsidRPr="000B41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B419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0B419C">
        <w:rPr>
          <w:rFonts w:ascii="Times New Roman" w:hAnsi="Times New Roman" w:cs="Times New Roman"/>
          <w:sz w:val="28"/>
          <w:szCs w:val="28"/>
        </w:rPr>
        <w:t>или  106</w:t>
      </w:r>
      <w:proofErr w:type="gramEnd"/>
      <w:r w:rsidRPr="000B419C">
        <w:rPr>
          <w:rFonts w:ascii="Times New Roman" w:hAnsi="Times New Roman" w:cs="Times New Roman"/>
          <w:sz w:val="28"/>
          <w:szCs w:val="28"/>
        </w:rPr>
        <w:t xml:space="preserve">,8 % от утверждённых годовых показателей. Темп роста к 2018 году составляет 143,6 %, за счет </w:t>
      </w:r>
      <w:proofErr w:type="gramStart"/>
      <w:r w:rsidRPr="000B419C">
        <w:rPr>
          <w:rFonts w:ascii="Times New Roman" w:hAnsi="Times New Roman" w:cs="Times New Roman"/>
          <w:sz w:val="28"/>
          <w:szCs w:val="28"/>
        </w:rPr>
        <w:t>увеличения  уплаты</w:t>
      </w:r>
      <w:proofErr w:type="gramEnd"/>
      <w:r w:rsidRPr="000B419C">
        <w:rPr>
          <w:rFonts w:ascii="Times New Roman" w:hAnsi="Times New Roman" w:cs="Times New Roman"/>
          <w:sz w:val="28"/>
          <w:szCs w:val="28"/>
        </w:rPr>
        <w:t xml:space="preserve"> налога основным плательщиком -  ОА «Назаровской ГРЭС».</w:t>
      </w:r>
    </w:p>
    <w:p w:rsidR="000B419C" w:rsidRPr="000B419C" w:rsidRDefault="000B419C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- </w:t>
      </w:r>
      <w:r w:rsidRPr="000B419C">
        <w:rPr>
          <w:rFonts w:ascii="Times New Roman" w:hAnsi="Times New Roman" w:cs="Times New Roman"/>
          <w:b/>
          <w:i/>
          <w:sz w:val="28"/>
          <w:szCs w:val="28"/>
        </w:rPr>
        <w:t>по налогам на имущество</w:t>
      </w:r>
      <w:r w:rsidR="00DA53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419C">
        <w:rPr>
          <w:rFonts w:ascii="Times New Roman" w:hAnsi="Times New Roman" w:cs="Times New Roman"/>
          <w:sz w:val="28"/>
          <w:szCs w:val="28"/>
        </w:rPr>
        <w:t>(земельный налог и налог на имущество физических лиц) поступило в бюджет 47млн.руб., что составляет 97,8% к годовым бюджетным назначениям.</w:t>
      </w:r>
      <w:r w:rsidR="00DA538C">
        <w:rPr>
          <w:rFonts w:ascii="Times New Roman" w:hAnsi="Times New Roman" w:cs="Times New Roman"/>
          <w:sz w:val="28"/>
          <w:szCs w:val="28"/>
        </w:rPr>
        <w:t xml:space="preserve"> </w:t>
      </w:r>
      <w:r w:rsidRPr="000B419C">
        <w:rPr>
          <w:rFonts w:ascii="Times New Roman" w:hAnsi="Times New Roman" w:cs="Times New Roman"/>
          <w:sz w:val="28"/>
          <w:szCs w:val="28"/>
        </w:rPr>
        <w:t>Темп роста к 2018 году составляет 101,6 %, как следствие проделанной работы, направленной на увеличение собираемости данного налога (размещение информации в СМИ, приглашение должников на заседания комиссии).</w:t>
      </w:r>
    </w:p>
    <w:p w:rsidR="000B419C" w:rsidRPr="00DA538C" w:rsidRDefault="000B419C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 Объем поступлений </w:t>
      </w:r>
      <w:r w:rsidRPr="000B419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неналоговых </w:t>
      </w:r>
      <w:proofErr w:type="gramStart"/>
      <w:r w:rsidRPr="000B419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доходов</w:t>
      </w:r>
      <w:r w:rsidRPr="000B419C">
        <w:rPr>
          <w:rFonts w:ascii="Times New Roman" w:hAnsi="Times New Roman" w:cs="Times New Roman"/>
          <w:sz w:val="28"/>
          <w:szCs w:val="28"/>
        </w:rPr>
        <w:t xml:space="preserve">  составил</w:t>
      </w:r>
      <w:proofErr w:type="gramEnd"/>
      <w:r w:rsidRPr="000B419C">
        <w:rPr>
          <w:rFonts w:ascii="Times New Roman" w:hAnsi="Times New Roman" w:cs="Times New Roman"/>
          <w:sz w:val="28"/>
          <w:szCs w:val="28"/>
        </w:rPr>
        <w:t xml:space="preserve"> 40,9 млн. руб. или 106 % от утвержденных бюджетных назначений. По отношению к   2018 году </w:t>
      </w:r>
      <w:proofErr w:type="gramStart"/>
      <w:r w:rsidRPr="000B419C">
        <w:rPr>
          <w:rFonts w:ascii="Times New Roman" w:hAnsi="Times New Roman" w:cs="Times New Roman"/>
          <w:sz w:val="28"/>
          <w:szCs w:val="28"/>
        </w:rPr>
        <w:t>рост  поступлений</w:t>
      </w:r>
      <w:proofErr w:type="gramEnd"/>
      <w:r w:rsidRPr="000B419C">
        <w:rPr>
          <w:rFonts w:ascii="Times New Roman" w:hAnsi="Times New Roman" w:cs="Times New Roman"/>
          <w:sz w:val="28"/>
          <w:szCs w:val="28"/>
        </w:rPr>
        <w:t xml:space="preserve"> неналоговых доходов </w:t>
      </w:r>
      <w:r w:rsidRPr="00DA538C">
        <w:rPr>
          <w:rFonts w:ascii="Times New Roman" w:hAnsi="Times New Roman" w:cs="Times New Roman"/>
          <w:sz w:val="28"/>
          <w:szCs w:val="28"/>
        </w:rPr>
        <w:t>составил 3 % или 1,2 млн. руб.</w:t>
      </w:r>
    </w:p>
    <w:p w:rsidR="000B419C" w:rsidRDefault="000B419C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 В структуре неналоговых доходов бюджета </w:t>
      </w:r>
      <w:r w:rsidR="00DA538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B419C">
        <w:rPr>
          <w:rFonts w:ascii="Times New Roman" w:hAnsi="Times New Roman" w:cs="Times New Roman"/>
          <w:sz w:val="28"/>
          <w:szCs w:val="28"/>
        </w:rPr>
        <w:t>города Назарово за   2019 год наибольший удельный вес занимают: доходы от использования имущества, находящегося в муниципальной собственности – 69,2 %( 28,3 млн. руб.), платежи при пользовании природными ресурсами – 8,5 % (3,5 млн. руб.), доходы от продажи материальных и нематериальных активов – 9,3 % (3,8 млн. руб</w:t>
      </w:r>
      <w:r w:rsidR="00DA538C">
        <w:rPr>
          <w:rFonts w:ascii="Times New Roman" w:hAnsi="Times New Roman" w:cs="Times New Roman"/>
          <w:sz w:val="28"/>
          <w:szCs w:val="28"/>
        </w:rPr>
        <w:t>.</w:t>
      </w:r>
      <w:r w:rsidRPr="000B419C">
        <w:rPr>
          <w:rFonts w:ascii="Times New Roman" w:hAnsi="Times New Roman" w:cs="Times New Roman"/>
          <w:sz w:val="28"/>
          <w:szCs w:val="28"/>
        </w:rPr>
        <w:t>).</w:t>
      </w:r>
    </w:p>
    <w:p w:rsidR="00330BF3" w:rsidRPr="00822F34" w:rsidRDefault="00330BF3" w:rsidP="00330BF3">
      <w:pPr>
        <w:pStyle w:val="Default"/>
        <w:ind w:left="284" w:right="83" w:firstLine="425"/>
        <w:jc w:val="both"/>
        <w:rPr>
          <w:b/>
          <w:color w:val="auto"/>
          <w:sz w:val="28"/>
          <w:szCs w:val="28"/>
          <w:u w:val="single"/>
        </w:rPr>
      </w:pPr>
      <w:r w:rsidRPr="00822F34">
        <w:rPr>
          <w:b/>
          <w:color w:val="auto"/>
          <w:sz w:val="28"/>
          <w:szCs w:val="28"/>
          <w:u w:val="single"/>
        </w:rPr>
        <w:t xml:space="preserve">Безвозмездные поступления </w:t>
      </w:r>
    </w:p>
    <w:p w:rsidR="00330BF3" w:rsidRPr="00822F34" w:rsidRDefault="00330BF3" w:rsidP="00330BF3">
      <w:pPr>
        <w:pStyle w:val="Default"/>
        <w:ind w:left="284" w:right="83" w:firstLine="425"/>
        <w:jc w:val="both"/>
        <w:rPr>
          <w:color w:val="auto"/>
          <w:sz w:val="28"/>
          <w:szCs w:val="28"/>
        </w:rPr>
      </w:pPr>
      <w:r w:rsidRPr="00822F34">
        <w:rPr>
          <w:color w:val="auto"/>
          <w:sz w:val="28"/>
          <w:szCs w:val="28"/>
        </w:rPr>
        <w:t>Безвозмездные поступления являются наиболее значимыми источниками в бюджете. Они составили 75% в 2019 году и поступили в сумме 1075,9 млн. руб.</w:t>
      </w:r>
    </w:p>
    <w:p w:rsidR="00330BF3" w:rsidRPr="00822F34" w:rsidRDefault="00330BF3" w:rsidP="00330BF3">
      <w:pPr>
        <w:pStyle w:val="Default"/>
        <w:ind w:left="284" w:right="83" w:firstLine="425"/>
        <w:jc w:val="both"/>
        <w:rPr>
          <w:color w:val="auto"/>
          <w:sz w:val="28"/>
          <w:szCs w:val="28"/>
        </w:rPr>
      </w:pPr>
      <w:r w:rsidRPr="00822F34">
        <w:rPr>
          <w:color w:val="auto"/>
          <w:sz w:val="28"/>
          <w:szCs w:val="28"/>
        </w:rPr>
        <w:t>Структура безвозмездных поступлений:</w:t>
      </w:r>
    </w:p>
    <w:p w:rsidR="00330BF3" w:rsidRPr="00822F34" w:rsidRDefault="00330BF3" w:rsidP="00330BF3">
      <w:pPr>
        <w:pStyle w:val="Default"/>
        <w:ind w:left="284" w:right="83" w:firstLine="425"/>
        <w:jc w:val="both"/>
        <w:rPr>
          <w:color w:val="auto"/>
          <w:sz w:val="28"/>
          <w:szCs w:val="28"/>
        </w:rPr>
      </w:pPr>
      <w:r w:rsidRPr="00822F34">
        <w:rPr>
          <w:color w:val="auto"/>
          <w:sz w:val="28"/>
          <w:szCs w:val="28"/>
        </w:rPr>
        <w:t>Дотации – 178,5 млн. руб.;</w:t>
      </w:r>
    </w:p>
    <w:p w:rsidR="00330BF3" w:rsidRPr="00822F34" w:rsidRDefault="00330BF3" w:rsidP="00330BF3">
      <w:pPr>
        <w:pStyle w:val="Default"/>
        <w:ind w:left="284" w:right="83" w:firstLine="425"/>
        <w:jc w:val="both"/>
        <w:rPr>
          <w:color w:val="auto"/>
          <w:sz w:val="28"/>
          <w:szCs w:val="28"/>
        </w:rPr>
      </w:pPr>
      <w:r w:rsidRPr="00822F34">
        <w:rPr>
          <w:color w:val="auto"/>
          <w:sz w:val="28"/>
          <w:szCs w:val="28"/>
        </w:rPr>
        <w:t>Субсидии – 473,6 млн. руб.;</w:t>
      </w:r>
    </w:p>
    <w:p w:rsidR="00330BF3" w:rsidRPr="00822F34" w:rsidRDefault="00330BF3" w:rsidP="00330BF3">
      <w:pPr>
        <w:pStyle w:val="Default"/>
        <w:ind w:left="284" w:right="83" w:firstLine="425"/>
        <w:jc w:val="both"/>
        <w:rPr>
          <w:color w:val="auto"/>
          <w:sz w:val="28"/>
          <w:szCs w:val="28"/>
        </w:rPr>
      </w:pPr>
      <w:r w:rsidRPr="00822F34">
        <w:rPr>
          <w:color w:val="auto"/>
          <w:sz w:val="28"/>
          <w:szCs w:val="28"/>
        </w:rPr>
        <w:t xml:space="preserve">Субвенции- 601,4 млн. руб.  </w:t>
      </w:r>
    </w:p>
    <w:p w:rsidR="00330BF3" w:rsidRPr="000B419C" w:rsidRDefault="00330BF3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19C" w:rsidRPr="00DA538C" w:rsidRDefault="000B419C" w:rsidP="00DA538C">
      <w:pPr>
        <w:pStyle w:val="Default"/>
        <w:ind w:right="-499" w:firstLine="709"/>
        <w:jc w:val="both"/>
        <w:rPr>
          <w:sz w:val="28"/>
          <w:szCs w:val="28"/>
        </w:rPr>
      </w:pPr>
      <w:r w:rsidRPr="00DA538C">
        <w:rPr>
          <w:sz w:val="28"/>
          <w:szCs w:val="28"/>
        </w:rPr>
        <w:t xml:space="preserve">Ежегодно администрация города утверждает план мероприятий по росту доходов, оптимизации </w:t>
      </w:r>
      <w:proofErr w:type="gramStart"/>
      <w:r w:rsidRPr="00DA538C">
        <w:rPr>
          <w:sz w:val="28"/>
          <w:szCs w:val="28"/>
        </w:rPr>
        <w:t>расходов  и</w:t>
      </w:r>
      <w:proofErr w:type="gramEnd"/>
      <w:r w:rsidRPr="00DA538C">
        <w:rPr>
          <w:sz w:val="28"/>
          <w:szCs w:val="28"/>
        </w:rPr>
        <w:t xml:space="preserve"> совершенствованию  долговой политики. </w:t>
      </w:r>
    </w:p>
    <w:p w:rsidR="000B419C" w:rsidRPr="00DA538C" w:rsidRDefault="000B419C" w:rsidP="00DA538C">
      <w:pPr>
        <w:pStyle w:val="Default"/>
        <w:ind w:right="-499" w:firstLine="709"/>
        <w:jc w:val="both"/>
        <w:rPr>
          <w:sz w:val="28"/>
          <w:szCs w:val="28"/>
        </w:rPr>
      </w:pPr>
      <w:r w:rsidRPr="00DA538C">
        <w:rPr>
          <w:sz w:val="28"/>
          <w:szCs w:val="28"/>
        </w:rPr>
        <w:t>В 2019 году б</w:t>
      </w:r>
      <w:r w:rsidRPr="00DA538C">
        <w:rPr>
          <w:b/>
          <w:sz w:val="28"/>
          <w:szCs w:val="28"/>
        </w:rPr>
        <w:t>ыло проведено 13 заседаний комиссии по укреплению налоговой и платежной дисциплины,</w:t>
      </w:r>
      <w:r w:rsidR="00DA538C" w:rsidRPr="00DA538C">
        <w:rPr>
          <w:b/>
          <w:sz w:val="28"/>
          <w:szCs w:val="28"/>
        </w:rPr>
        <w:t xml:space="preserve"> </w:t>
      </w:r>
      <w:r w:rsidRPr="00DA538C">
        <w:rPr>
          <w:b/>
          <w:sz w:val="28"/>
          <w:szCs w:val="28"/>
        </w:rPr>
        <w:t>в</w:t>
      </w:r>
      <w:r w:rsidRPr="00DA538C">
        <w:rPr>
          <w:sz w:val="28"/>
          <w:szCs w:val="28"/>
        </w:rPr>
        <w:t xml:space="preserve"> результате поступило платежей в бюджет 17</w:t>
      </w:r>
      <w:r w:rsidR="00DA538C">
        <w:rPr>
          <w:sz w:val="28"/>
          <w:szCs w:val="28"/>
        </w:rPr>
        <w:t xml:space="preserve"> </w:t>
      </w:r>
      <w:proofErr w:type="spellStart"/>
      <w:r w:rsidRPr="00DA538C">
        <w:rPr>
          <w:sz w:val="28"/>
          <w:szCs w:val="28"/>
        </w:rPr>
        <w:t>млн.руб</w:t>
      </w:r>
      <w:proofErr w:type="spellEnd"/>
      <w:r w:rsidRPr="00DA538C">
        <w:rPr>
          <w:sz w:val="28"/>
          <w:szCs w:val="28"/>
        </w:rPr>
        <w:t>.</w:t>
      </w:r>
    </w:p>
    <w:p w:rsidR="000B419C" w:rsidRPr="00DA538C" w:rsidRDefault="000B419C" w:rsidP="00DA538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38C">
        <w:rPr>
          <w:rFonts w:ascii="Times New Roman" w:hAnsi="Times New Roman" w:cs="Times New Roman"/>
          <w:b/>
          <w:sz w:val="28"/>
          <w:szCs w:val="28"/>
        </w:rPr>
        <w:t>Городской межведомственной комиссией по снижению неформальной занятости и легализации заработной платы</w:t>
      </w:r>
      <w:r w:rsidRPr="00DA538C">
        <w:rPr>
          <w:rFonts w:ascii="Times New Roman" w:hAnsi="Times New Roman" w:cs="Times New Roman"/>
          <w:sz w:val="28"/>
          <w:szCs w:val="28"/>
        </w:rPr>
        <w:t xml:space="preserve"> проведено 7 заседаний комиссии. В результате</w:t>
      </w:r>
      <w:r w:rsidR="00DA538C">
        <w:rPr>
          <w:rFonts w:ascii="Times New Roman" w:hAnsi="Times New Roman" w:cs="Times New Roman"/>
          <w:sz w:val="28"/>
          <w:szCs w:val="28"/>
        </w:rPr>
        <w:t xml:space="preserve"> </w:t>
      </w:r>
      <w:r w:rsidRPr="00DA538C">
        <w:rPr>
          <w:rFonts w:ascii="Times New Roman" w:hAnsi="Times New Roman" w:cs="Times New Roman"/>
          <w:sz w:val="28"/>
          <w:szCs w:val="28"/>
        </w:rPr>
        <w:t xml:space="preserve">уплачено налога на доходы физических лиц (13%) на сумму 88,2 тыс. руб. В том числе </w:t>
      </w:r>
      <w:proofErr w:type="gramStart"/>
      <w:r w:rsidRPr="00DA538C">
        <w:rPr>
          <w:rFonts w:ascii="Times New Roman" w:hAnsi="Times New Roman" w:cs="Times New Roman"/>
          <w:sz w:val="28"/>
          <w:szCs w:val="28"/>
        </w:rPr>
        <w:t>в  бюджет</w:t>
      </w:r>
      <w:proofErr w:type="gramEnd"/>
      <w:r w:rsidRPr="00DA538C">
        <w:rPr>
          <w:rFonts w:ascii="Times New Roman" w:hAnsi="Times New Roman" w:cs="Times New Roman"/>
          <w:sz w:val="28"/>
          <w:szCs w:val="28"/>
        </w:rPr>
        <w:t xml:space="preserve"> городского округа 26,5 </w:t>
      </w:r>
      <w:proofErr w:type="spellStart"/>
      <w:r w:rsidRPr="00DA538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DA538C">
        <w:rPr>
          <w:rFonts w:ascii="Times New Roman" w:hAnsi="Times New Roman" w:cs="Times New Roman"/>
          <w:sz w:val="28"/>
          <w:szCs w:val="28"/>
        </w:rPr>
        <w:t>.</w:t>
      </w:r>
    </w:p>
    <w:p w:rsidR="000B419C" w:rsidRPr="00DA538C" w:rsidRDefault="000B419C" w:rsidP="00DA538C">
      <w:pPr>
        <w:ind w:right="-498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A538C">
        <w:rPr>
          <w:rFonts w:ascii="Times New Roman" w:hAnsi="Times New Roman" w:cs="Times New Roman"/>
          <w:b/>
          <w:sz w:val="28"/>
          <w:szCs w:val="28"/>
        </w:rPr>
        <w:t xml:space="preserve">Также проводились мероприятия по выявлению собственников недвижимого </w:t>
      </w:r>
      <w:proofErr w:type="gramStart"/>
      <w:r w:rsidRPr="00DA538C">
        <w:rPr>
          <w:rFonts w:ascii="Times New Roman" w:hAnsi="Times New Roman" w:cs="Times New Roman"/>
          <w:b/>
          <w:sz w:val="28"/>
          <w:szCs w:val="28"/>
        </w:rPr>
        <w:t>имущества  и</w:t>
      </w:r>
      <w:proofErr w:type="gramEnd"/>
      <w:r w:rsidRPr="00DA538C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участков, взыскивалась задолженность по оплате социального найма и арендной платы за землю в судебном порядке.</w:t>
      </w:r>
    </w:p>
    <w:p w:rsidR="000B419C" w:rsidRPr="000B419C" w:rsidRDefault="000B419C" w:rsidP="000B419C">
      <w:pPr>
        <w:pStyle w:val="Default"/>
        <w:ind w:right="-498" w:firstLine="709"/>
        <w:rPr>
          <w:b/>
          <w:sz w:val="28"/>
          <w:szCs w:val="28"/>
          <w:u w:val="single"/>
        </w:rPr>
      </w:pPr>
      <w:r w:rsidRPr="000B419C">
        <w:rPr>
          <w:b/>
          <w:sz w:val="28"/>
          <w:szCs w:val="28"/>
          <w:u w:val="single"/>
        </w:rPr>
        <w:t xml:space="preserve">Расходная часть </w:t>
      </w:r>
    </w:p>
    <w:p w:rsidR="000B419C" w:rsidRPr="000B419C" w:rsidRDefault="000B419C" w:rsidP="000B419C">
      <w:pPr>
        <w:pStyle w:val="af8"/>
        <w:ind w:left="0" w:right="-498" w:firstLine="709"/>
        <w:jc w:val="both"/>
        <w:rPr>
          <w:sz w:val="28"/>
          <w:szCs w:val="28"/>
        </w:rPr>
      </w:pPr>
      <w:r w:rsidRPr="000B419C">
        <w:rPr>
          <w:sz w:val="28"/>
          <w:szCs w:val="28"/>
        </w:rPr>
        <w:t xml:space="preserve">Расходы бюджета городского </w:t>
      </w:r>
      <w:proofErr w:type="gramStart"/>
      <w:r w:rsidRPr="000B419C">
        <w:rPr>
          <w:sz w:val="28"/>
          <w:szCs w:val="28"/>
        </w:rPr>
        <w:t>округа  за</w:t>
      </w:r>
      <w:proofErr w:type="gramEnd"/>
      <w:r w:rsidRPr="000B419C">
        <w:rPr>
          <w:sz w:val="28"/>
          <w:szCs w:val="28"/>
        </w:rPr>
        <w:t xml:space="preserve"> 2019 год составили</w:t>
      </w:r>
      <w:r w:rsidR="00DA538C">
        <w:rPr>
          <w:sz w:val="28"/>
          <w:szCs w:val="28"/>
        </w:rPr>
        <w:t xml:space="preserve"> </w:t>
      </w:r>
      <w:r w:rsidRPr="000B419C">
        <w:rPr>
          <w:sz w:val="28"/>
          <w:szCs w:val="28"/>
        </w:rPr>
        <w:t xml:space="preserve">1 млрд. 374млн. руб., при плане 1млрд. 398 млн. руб., что составляет 98,3 %. По сравнению с 2018 годом расходы бюджета увеличились на 199 млн. 846 тыс. руб. или на 17%.                                                                                           </w:t>
      </w:r>
    </w:p>
    <w:p w:rsidR="000B419C" w:rsidRPr="000B419C" w:rsidRDefault="000B419C" w:rsidP="000B419C">
      <w:pPr>
        <w:pStyle w:val="Default"/>
        <w:ind w:right="-498" w:firstLine="709"/>
        <w:jc w:val="both"/>
        <w:rPr>
          <w:color w:val="auto"/>
          <w:sz w:val="28"/>
          <w:szCs w:val="28"/>
        </w:rPr>
      </w:pPr>
      <w:r w:rsidRPr="000B419C">
        <w:rPr>
          <w:color w:val="auto"/>
          <w:sz w:val="28"/>
          <w:szCs w:val="28"/>
        </w:rPr>
        <w:t xml:space="preserve">Главной задачей при исполнении бюджета в отчетном году было обеспечить финансовую стабильность по своевременному исполнению социально-значимых расходов. </w:t>
      </w:r>
    </w:p>
    <w:p w:rsidR="00330BF3" w:rsidRPr="00E24A0F" w:rsidRDefault="000B419C" w:rsidP="00330BF3">
      <w:pPr>
        <w:shd w:val="clear" w:color="auto" w:fill="FFFFFF"/>
        <w:spacing w:line="322" w:lineRule="exact"/>
        <w:ind w:left="284" w:right="-498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       Как и в предшествующие годы, бюджет 2019 года является социально направленным. Приоритетом при планировании и исполнении расходной части бюджета города являлось обеспечение базовых услуг образования, культуры, с</w:t>
      </w:r>
      <w:r w:rsidR="00330BF3">
        <w:rPr>
          <w:rFonts w:ascii="Times New Roman" w:hAnsi="Times New Roman" w:cs="Times New Roman"/>
          <w:sz w:val="28"/>
          <w:szCs w:val="28"/>
        </w:rPr>
        <w:t>о</w:t>
      </w:r>
      <w:r w:rsidRPr="000B419C">
        <w:rPr>
          <w:rFonts w:ascii="Times New Roman" w:hAnsi="Times New Roman" w:cs="Times New Roman"/>
          <w:sz w:val="28"/>
          <w:szCs w:val="28"/>
        </w:rPr>
        <w:t>циальной политики.</w:t>
      </w:r>
      <w:r w:rsidR="00330BF3">
        <w:rPr>
          <w:rFonts w:ascii="Times New Roman" w:hAnsi="Times New Roman" w:cs="Times New Roman"/>
          <w:sz w:val="28"/>
          <w:szCs w:val="28"/>
        </w:rPr>
        <w:t xml:space="preserve">  </w:t>
      </w:r>
      <w:r w:rsidR="00330BF3" w:rsidRPr="00E24A0F">
        <w:rPr>
          <w:rFonts w:ascii="Times New Roman" w:hAnsi="Times New Roman" w:cs="Times New Roman"/>
          <w:spacing w:val="3"/>
          <w:sz w:val="28"/>
          <w:szCs w:val="28"/>
        </w:rPr>
        <w:t xml:space="preserve">В   разрезе     отраслей      исполнение     расходов по отношению к годовым назначениям </w:t>
      </w:r>
      <w:r w:rsidR="00330BF3" w:rsidRPr="00E24A0F">
        <w:rPr>
          <w:rFonts w:ascii="Times New Roman" w:hAnsi="Times New Roman" w:cs="Times New Roman"/>
          <w:sz w:val="28"/>
          <w:szCs w:val="28"/>
        </w:rPr>
        <w:t>характеризуется следующим образом:</w:t>
      </w:r>
    </w:p>
    <w:p w:rsidR="00330BF3" w:rsidRDefault="00330BF3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73"/>
        <w:gridCol w:w="4547"/>
        <w:gridCol w:w="1851"/>
        <w:gridCol w:w="1417"/>
        <w:gridCol w:w="851"/>
      </w:tblGrid>
      <w:tr w:rsidR="00330BF3" w:rsidRPr="00861204" w:rsidTr="00330BF3">
        <w:trPr>
          <w:trHeight w:val="63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330BF3">
              <w:rPr>
                <w:rFonts w:ascii="Times New Roman" w:hAnsi="Times New Roman" w:cs="Times New Roman"/>
              </w:rPr>
              <w:t>№ строки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330BF3">
              <w:rPr>
                <w:rFonts w:ascii="Times New Roman" w:hAnsi="Times New Roman" w:cs="Times New Roman"/>
              </w:rPr>
              <w:t>Наименование показателя бюджетной классификации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330BF3">
              <w:rPr>
                <w:rFonts w:ascii="Times New Roman" w:hAnsi="Times New Roman" w:cs="Times New Roman"/>
              </w:rPr>
              <w:t>Предусмотрено на 2019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330BF3">
              <w:rPr>
                <w:rFonts w:ascii="Times New Roman" w:hAnsi="Times New Roman" w:cs="Times New Roman"/>
              </w:rPr>
              <w:t>исполнено за 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330BF3">
              <w:rPr>
                <w:rFonts w:ascii="Times New Roman" w:hAnsi="Times New Roman" w:cs="Times New Roman"/>
              </w:rPr>
              <w:t>% исп.</w:t>
            </w:r>
          </w:p>
        </w:tc>
      </w:tr>
      <w:tr w:rsidR="00330BF3" w:rsidRPr="00861204" w:rsidTr="00330BF3">
        <w:trPr>
          <w:trHeight w:val="46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71165,86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70078,36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330BF3" w:rsidRPr="00861204" w:rsidTr="00330BF3">
        <w:trPr>
          <w:trHeight w:val="7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3504,34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3497,48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330BF3" w:rsidRPr="00861204" w:rsidTr="00330BF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86288,42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83972,79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97,32</w:t>
            </w:r>
          </w:p>
        </w:tc>
      </w:tr>
      <w:tr w:rsidR="00330BF3" w:rsidRPr="00861204" w:rsidTr="00330BF3">
        <w:trPr>
          <w:trHeight w:val="51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150317,25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134303,85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89,35</w:t>
            </w:r>
          </w:p>
        </w:tc>
      </w:tr>
      <w:tr w:rsidR="00330BF3" w:rsidRPr="00861204" w:rsidTr="00330BF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782733,88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781465,74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99,84</w:t>
            </w:r>
          </w:p>
        </w:tc>
      </w:tr>
      <w:tr w:rsidR="00330BF3" w:rsidRPr="00861204" w:rsidTr="00330BF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98704,9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96898,76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98,17</w:t>
            </w:r>
          </w:p>
        </w:tc>
      </w:tr>
      <w:tr w:rsidR="00330BF3" w:rsidRPr="00861204" w:rsidTr="00330BF3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115717,17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115717,13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30BF3" w:rsidRPr="00861204" w:rsidTr="00330BF3">
        <w:trPr>
          <w:trHeight w:val="43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89638,28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87819,56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97,97</w:t>
            </w:r>
          </w:p>
        </w:tc>
      </w:tr>
      <w:tr w:rsidR="00330BF3" w:rsidRPr="00861204" w:rsidTr="00330BF3">
        <w:trPr>
          <w:trHeight w:val="315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1398190,82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1373874,39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F3" w:rsidRPr="00330BF3" w:rsidRDefault="00330BF3" w:rsidP="00330BF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BF3">
              <w:rPr>
                <w:rFonts w:ascii="Times New Roman" w:hAnsi="Times New Roman" w:cs="Times New Roman"/>
                <w:sz w:val="20"/>
                <w:szCs w:val="20"/>
              </w:rPr>
              <w:t>98,26</w:t>
            </w:r>
          </w:p>
        </w:tc>
      </w:tr>
    </w:tbl>
    <w:p w:rsidR="00330BF3" w:rsidRPr="000B419C" w:rsidRDefault="00330BF3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19C" w:rsidRPr="000B419C" w:rsidRDefault="000B419C" w:rsidP="000B419C">
      <w:pPr>
        <w:ind w:right="-498" w:firstLine="709"/>
        <w:rPr>
          <w:rFonts w:ascii="Times New Roman" w:hAnsi="Times New Roman" w:cs="Times New Roman"/>
          <w:b/>
          <w:sz w:val="32"/>
          <w:szCs w:val="32"/>
        </w:rPr>
      </w:pPr>
      <w:r w:rsidRPr="000B419C">
        <w:rPr>
          <w:rFonts w:ascii="Times New Roman" w:hAnsi="Times New Roman" w:cs="Times New Roman"/>
          <w:sz w:val="28"/>
          <w:szCs w:val="28"/>
        </w:rPr>
        <w:t>Расходы бюджета в рамках муниципальных программ в 2019 году составили</w:t>
      </w:r>
      <w:r w:rsidR="00CA2D82">
        <w:rPr>
          <w:rFonts w:ascii="Times New Roman" w:hAnsi="Times New Roman" w:cs="Times New Roman"/>
          <w:sz w:val="28"/>
          <w:szCs w:val="28"/>
        </w:rPr>
        <w:t xml:space="preserve"> </w:t>
      </w:r>
      <w:r w:rsidRPr="00CA2D82">
        <w:rPr>
          <w:rFonts w:ascii="Times New Roman" w:hAnsi="Times New Roman" w:cs="Times New Roman"/>
          <w:b/>
          <w:sz w:val="28"/>
          <w:szCs w:val="28"/>
        </w:rPr>
        <w:t>96%.</w:t>
      </w:r>
    </w:p>
    <w:p w:rsidR="000B419C" w:rsidRPr="000B419C" w:rsidRDefault="000B419C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b/>
          <w:sz w:val="28"/>
          <w:szCs w:val="28"/>
        </w:rPr>
        <w:t>Из 14 муниципальных программ</w:t>
      </w:r>
      <w:r w:rsidRPr="000B419C">
        <w:rPr>
          <w:rFonts w:ascii="Times New Roman" w:hAnsi="Times New Roman" w:cs="Times New Roman"/>
          <w:sz w:val="28"/>
          <w:szCs w:val="28"/>
        </w:rPr>
        <w:t xml:space="preserve"> по 11 программам наблюдается рост освоения бюджетных средств по сравнению с 2018 годом от 1-21 %.</w:t>
      </w:r>
    </w:p>
    <w:p w:rsidR="000B419C" w:rsidRPr="000B419C" w:rsidRDefault="000B419C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    По 3 муниципальным </w:t>
      </w:r>
      <w:proofErr w:type="gramStart"/>
      <w:r w:rsidRPr="000B419C">
        <w:rPr>
          <w:rFonts w:ascii="Times New Roman" w:hAnsi="Times New Roman" w:cs="Times New Roman"/>
          <w:sz w:val="28"/>
          <w:szCs w:val="28"/>
        </w:rPr>
        <w:t>программам  произошло</w:t>
      </w:r>
      <w:proofErr w:type="gramEnd"/>
      <w:r w:rsidRPr="000B419C">
        <w:rPr>
          <w:rFonts w:ascii="Times New Roman" w:hAnsi="Times New Roman" w:cs="Times New Roman"/>
          <w:sz w:val="28"/>
          <w:szCs w:val="28"/>
        </w:rPr>
        <w:t xml:space="preserve"> снижение объемов исполнения средств   по сравнению с 2018 годом –</w:t>
      </w:r>
    </w:p>
    <w:p w:rsidR="000B419C" w:rsidRPr="000B419C" w:rsidRDefault="000B419C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по программе "Молодежь города Назарово в ХХ1 веке" по причине </w:t>
      </w:r>
      <w:r w:rsidR="00676421">
        <w:rPr>
          <w:rFonts w:ascii="Times New Roman" w:hAnsi="Times New Roman" w:cs="Times New Roman"/>
          <w:sz w:val="28"/>
          <w:szCs w:val="28"/>
        </w:rPr>
        <w:t>отнесения</w:t>
      </w:r>
      <w:r w:rsidRPr="000B419C">
        <w:rPr>
          <w:rFonts w:ascii="Times New Roman" w:hAnsi="Times New Roman" w:cs="Times New Roman"/>
          <w:sz w:val="28"/>
          <w:szCs w:val="28"/>
        </w:rPr>
        <w:t xml:space="preserve"> расходов на выплаты молодым семьям на приобретение жилья в муниципальную </w:t>
      </w:r>
      <w:r w:rsidRPr="000B419C">
        <w:rPr>
          <w:rFonts w:ascii="Times New Roman" w:hAnsi="Times New Roman" w:cs="Times New Roman"/>
          <w:sz w:val="28"/>
          <w:szCs w:val="28"/>
        </w:rPr>
        <w:lastRenderedPageBreak/>
        <w:t>программу «Создание условий для обеспечения доступным и комфортным жильем гражда</w:t>
      </w:r>
      <w:r w:rsidR="00676421">
        <w:rPr>
          <w:rFonts w:ascii="Times New Roman" w:hAnsi="Times New Roman" w:cs="Times New Roman"/>
          <w:sz w:val="28"/>
          <w:szCs w:val="28"/>
        </w:rPr>
        <w:t>н</w:t>
      </w:r>
      <w:r w:rsidRPr="000B419C">
        <w:rPr>
          <w:rFonts w:ascii="Times New Roman" w:hAnsi="Times New Roman" w:cs="Times New Roman"/>
          <w:sz w:val="28"/>
          <w:szCs w:val="28"/>
        </w:rPr>
        <w:t xml:space="preserve"> города» в сумме 3 </w:t>
      </w:r>
      <w:proofErr w:type="spellStart"/>
      <w:r w:rsidRPr="000B41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B419C">
        <w:rPr>
          <w:rFonts w:ascii="Times New Roman" w:hAnsi="Times New Roman" w:cs="Times New Roman"/>
          <w:sz w:val="28"/>
          <w:szCs w:val="28"/>
        </w:rPr>
        <w:t>.,</w:t>
      </w:r>
    </w:p>
    <w:p w:rsidR="000B419C" w:rsidRPr="000B419C" w:rsidRDefault="000B419C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по программе "Развитие малого и среднего предпринимательства на территории города Назарово" в связи со снижением финансирования из краевого бюджета на 1 </w:t>
      </w:r>
      <w:proofErr w:type="spellStart"/>
      <w:r w:rsidRPr="000B41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B419C">
        <w:rPr>
          <w:rFonts w:ascii="Times New Roman" w:hAnsi="Times New Roman" w:cs="Times New Roman"/>
          <w:sz w:val="28"/>
          <w:szCs w:val="28"/>
        </w:rPr>
        <w:t>. с учетом фактически заявленных средств муниципалитетом,</w:t>
      </w:r>
    </w:p>
    <w:p w:rsidR="000B419C" w:rsidRPr="000B419C" w:rsidRDefault="000B419C" w:rsidP="000B419C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19C">
        <w:rPr>
          <w:rFonts w:ascii="Times New Roman" w:hAnsi="Times New Roman" w:cs="Times New Roman"/>
          <w:sz w:val="28"/>
          <w:szCs w:val="28"/>
        </w:rPr>
        <w:t xml:space="preserve">по </w:t>
      </w:r>
      <w:r w:rsidR="00CA2D82">
        <w:rPr>
          <w:rFonts w:ascii="Times New Roman" w:hAnsi="Times New Roman" w:cs="Times New Roman"/>
          <w:sz w:val="28"/>
          <w:szCs w:val="28"/>
        </w:rPr>
        <w:t>п</w:t>
      </w:r>
      <w:r w:rsidRPr="000B419C">
        <w:rPr>
          <w:rFonts w:ascii="Times New Roman" w:hAnsi="Times New Roman" w:cs="Times New Roman"/>
          <w:sz w:val="28"/>
          <w:szCs w:val="28"/>
        </w:rPr>
        <w:t>рограмме</w:t>
      </w:r>
      <w:r w:rsidR="00CA2D82">
        <w:rPr>
          <w:rFonts w:ascii="Times New Roman" w:hAnsi="Times New Roman" w:cs="Times New Roman"/>
          <w:sz w:val="28"/>
          <w:szCs w:val="28"/>
        </w:rPr>
        <w:t xml:space="preserve"> </w:t>
      </w:r>
      <w:r w:rsidRPr="000B419C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города Назарово» в связи со снижением распределения </w:t>
      </w:r>
      <w:proofErr w:type="gramStart"/>
      <w:r w:rsidRPr="000B419C">
        <w:rPr>
          <w:rFonts w:ascii="Times New Roman" w:hAnsi="Times New Roman" w:cs="Times New Roman"/>
          <w:sz w:val="28"/>
          <w:szCs w:val="28"/>
        </w:rPr>
        <w:t>средств  краевого</w:t>
      </w:r>
      <w:proofErr w:type="gramEnd"/>
      <w:r w:rsidRPr="000B419C">
        <w:rPr>
          <w:rFonts w:ascii="Times New Roman" w:hAnsi="Times New Roman" w:cs="Times New Roman"/>
          <w:sz w:val="28"/>
          <w:szCs w:val="28"/>
        </w:rPr>
        <w:t xml:space="preserve"> дорожного фонда  на ремонт дорог в сумме 30 </w:t>
      </w:r>
      <w:proofErr w:type="spellStart"/>
      <w:r w:rsidRPr="000B419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B41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419C" w:rsidRPr="000B419C" w:rsidRDefault="000B419C" w:rsidP="000B419C">
      <w:pPr>
        <w:pStyle w:val="af8"/>
        <w:ind w:left="0" w:right="-498" w:firstLine="709"/>
        <w:jc w:val="both"/>
        <w:rPr>
          <w:sz w:val="28"/>
          <w:szCs w:val="28"/>
        </w:rPr>
      </w:pPr>
    </w:p>
    <w:p w:rsidR="000B419C" w:rsidRDefault="000B419C" w:rsidP="003168FF">
      <w:pPr>
        <w:pStyle w:val="af8"/>
        <w:ind w:left="284" w:right="-498" w:firstLine="425"/>
        <w:jc w:val="both"/>
        <w:rPr>
          <w:sz w:val="28"/>
          <w:szCs w:val="28"/>
        </w:rPr>
      </w:pPr>
    </w:p>
    <w:p w:rsidR="00663EBB" w:rsidRPr="00390887" w:rsidRDefault="00663EBB" w:rsidP="003168FF">
      <w:pPr>
        <w:pStyle w:val="2"/>
        <w:ind w:right="-498"/>
        <w:jc w:val="center"/>
        <w:rPr>
          <w:rFonts w:ascii="Times New Roman" w:hAnsi="Times New Roman" w:cs="Times New Roman"/>
          <w:color w:val="auto"/>
        </w:rPr>
      </w:pPr>
      <w:bookmarkStart w:id="3" w:name="_Toc61516482"/>
      <w:r w:rsidRPr="00390887">
        <w:rPr>
          <w:rFonts w:ascii="Times New Roman" w:hAnsi="Times New Roman" w:cs="Times New Roman"/>
          <w:color w:val="auto"/>
          <w:lang w:val="en-US"/>
        </w:rPr>
        <w:t>II</w:t>
      </w:r>
      <w:r w:rsidRPr="00390887">
        <w:rPr>
          <w:rFonts w:ascii="Times New Roman" w:hAnsi="Times New Roman" w:cs="Times New Roman"/>
          <w:color w:val="auto"/>
        </w:rPr>
        <w:t xml:space="preserve">. Цели и задачи Бюджетного прогноза города </w:t>
      </w:r>
      <w:r w:rsidR="00390887" w:rsidRPr="00390887">
        <w:rPr>
          <w:rFonts w:ascii="Times New Roman" w:hAnsi="Times New Roman" w:cs="Times New Roman"/>
          <w:color w:val="auto"/>
        </w:rPr>
        <w:t>Назарово</w:t>
      </w:r>
      <w:r w:rsidR="007465D5">
        <w:rPr>
          <w:rFonts w:ascii="Times New Roman" w:hAnsi="Times New Roman" w:cs="Times New Roman"/>
          <w:color w:val="auto"/>
        </w:rPr>
        <w:t xml:space="preserve"> </w:t>
      </w:r>
      <w:r w:rsidR="00390887" w:rsidRPr="00390887">
        <w:rPr>
          <w:rFonts w:ascii="Times New Roman" w:hAnsi="Times New Roman" w:cs="Times New Roman"/>
          <w:color w:val="auto"/>
        </w:rPr>
        <w:t>до 202</w:t>
      </w:r>
      <w:r w:rsidR="00330BF3">
        <w:rPr>
          <w:rFonts w:ascii="Times New Roman" w:hAnsi="Times New Roman" w:cs="Times New Roman"/>
          <w:color w:val="auto"/>
        </w:rPr>
        <w:t>6</w:t>
      </w:r>
      <w:r w:rsidRPr="00390887">
        <w:rPr>
          <w:rFonts w:ascii="Times New Roman" w:hAnsi="Times New Roman" w:cs="Times New Roman"/>
          <w:color w:val="auto"/>
        </w:rPr>
        <w:t xml:space="preserve"> года</w:t>
      </w:r>
      <w:bookmarkEnd w:id="3"/>
    </w:p>
    <w:p w:rsidR="00663EBB" w:rsidRPr="00970808" w:rsidRDefault="00663EBB" w:rsidP="003168FF">
      <w:pPr>
        <w:pStyle w:val="1"/>
        <w:ind w:right="-498"/>
      </w:pPr>
    </w:p>
    <w:p w:rsidR="00663EBB" w:rsidRPr="00970808" w:rsidRDefault="00663EBB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Формирование и реализация бюджетной политики в долгосрочном периоде будет осуществляться в условиях более низких, чем в начале и середине 2000-х годов, темпов экономического роста при сохранении рисков несбалансированности бюджета </w:t>
      </w:r>
      <w:r w:rsidR="00676421">
        <w:rPr>
          <w:sz w:val="28"/>
          <w:szCs w:val="28"/>
        </w:rPr>
        <w:t xml:space="preserve">городского округа </w:t>
      </w:r>
      <w:r w:rsidRPr="00970808">
        <w:rPr>
          <w:sz w:val="28"/>
          <w:szCs w:val="28"/>
        </w:rPr>
        <w:t xml:space="preserve">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63EBB" w:rsidRPr="00970808" w:rsidRDefault="00663EBB" w:rsidP="003168FF">
      <w:pPr>
        <w:pStyle w:val="41"/>
        <w:shd w:val="clear" w:color="auto" w:fill="auto"/>
        <w:tabs>
          <w:tab w:val="left" w:pos="1671"/>
          <w:tab w:val="right" w:pos="3380"/>
          <w:tab w:val="right" w:pos="3828"/>
          <w:tab w:val="center" w:pos="9072"/>
        </w:tabs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Ключевой целью разраб</w:t>
      </w:r>
      <w:r w:rsidR="00390887">
        <w:rPr>
          <w:sz w:val="28"/>
          <w:szCs w:val="28"/>
        </w:rPr>
        <w:t>отки Бюджетного прогноза до 202</w:t>
      </w:r>
      <w:r w:rsidR="00676421">
        <w:rPr>
          <w:sz w:val="28"/>
          <w:szCs w:val="28"/>
        </w:rPr>
        <w:t>6</w:t>
      </w:r>
      <w:r w:rsidRPr="00970808">
        <w:rPr>
          <w:sz w:val="28"/>
          <w:szCs w:val="28"/>
        </w:rPr>
        <w:t xml:space="preserve"> года является оценка основных</w:t>
      </w:r>
      <w:r w:rsidRPr="00970808">
        <w:rPr>
          <w:sz w:val="28"/>
          <w:szCs w:val="28"/>
        </w:rPr>
        <w:tab/>
        <w:t xml:space="preserve"> тенденций развития бюджета </w:t>
      </w:r>
      <w:r w:rsidR="00676421">
        <w:rPr>
          <w:sz w:val="28"/>
          <w:szCs w:val="28"/>
        </w:rPr>
        <w:t xml:space="preserve">городского округа </w:t>
      </w:r>
      <w:r w:rsidRPr="00970808">
        <w:rPr>
          <w:sz w:val="28"/>
          <w:szCs w:val="28"/>
        </w:rPr>
        <w:t xml:space="preserve">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, позволяющая путем выработки и реализации соответствующих решений в сфере налоговой, бюджетной и долговой политики, обеспечить необходимый уровень сбалансированности бюджета и достижение стратегических целей социально-экономического развития 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63EBB" w:rsidRPr="00970808" w:rsidRDefault="00663EBB" w:rsidP="003168FF">
      <w:pPr>
        <w:pStyle w:val="41"/>
        <w:shd w:val="clear" w:color="auto" w:fill="auto"/>
        <w:tabs>
          <w:tab w:val="left" w:pos="1671"/>
          <w:tab w:val="center" w:pos="3058"/>
        </w:tabs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Необходимо обеспечить предсказуемость </w:t>
      </w:r>
      <w:r w:rsidR="007018C4">
        <w:rPr>
          <w:sz w:val="28"/>
          <w:szCs w:val="28"/>
        </w:rPr>
        <w:t xml:space="preserve">реакции бюджета </w:t>
      </w:r>
      <w:r w:rsidRPr="00970808">
        <w:rPr>
          <w:sz w:val="28"/>
          <w:szCs w:val="28"/>
        </w:rPr>
        <w:t>на внешние и внутренние макроэкономические вызовы, кот</w:t>
      </w:r>
      <w:r w:rsidR="00545618">
        <w:rPr>
          <w:sz w:val="28"/>
          <w:szCs w:val="28"/>
        </w:rPr>
        <w:t>орые могут возникать</w:t>
      </w:r>
      <w:r w:rsidR="00545618">
        <w:rPr>
          <w:sz w:val="28"/>
          <w:szCs w:val="28"/>
        </w:rPr>
        <w:tab/>
      </w:r>
      <w:r w:rsidR="00E222AC">
        <w:rPr>
          <w:sz w:val="28"/>
          <w:szCs w:val="28"/>
        </w:rPr>
        <w:t xml:space="preserve"> </w:t>
      </w:r>
      <w:r w:rsidR="00545618">
        <w:rPr>
          <w:sz w:val="28"/>
          <w:szCs w:val="28"/>
        </w:rPr>
        <w:t xml:space="preserve">вследствие </w:t>
      </w:r>
      <w:proofErr w:type="gramStart"/>
      <w:r w:rsidRPr="00970808">
        <w:rPr>
          <w:sz w:val="28"/>
          <w:szCs w:val="28"/>
        </w:rPr>
        <w:t xml:space="preserve">реализации </w:t>
      </w:r>
      <w:r w:rsidR="00545618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>различных</w:t>
      </w:r>
      <w:proofErr w:type="gramEnd"/>
      <w:r w:rsidRPr="00970808">
        <w:rPr>
          <w:sz w:val="28"/>
          <w:szCs w:val="28"/>
        </w:rPr>
        <w:t xml:space="preserve"> сценариев развития российской и мировой экономик,</w:t>
      </w:r>
      <w:r w:rsidRPr="00970808">
        <w:rPr>
          <w:sz w:val="28"/>
          <w:szCs w:val="28"/>
        </w:rPr>
        <w:tab/>
        <w:t>в том числе за счет определения превентивного применения необходимых мер при негативном воздействии внешних экономических факторов.</w:t>
      </w:r>
    </w:p>
    <w:p w:rsidR="00663EBB" w:rsidRPr="00970808" w:rsidRDefault="00663EBB" w:rsidP="00676421">
      <w:pPr>
        <w:pStyle w:val="41"/>
        <w:shd w:val="clear" w:color="auto" w:fill="auto"/>
        <w:tabs>
          <w:tab w:val="left" w:pos="1671"/>
          <w:tab w:val="center" w:pos="3058"/>
          <w:tab w:val="right" w:pos="6454"/>
          <w:tab w:val="right" w:pos="6457"/>
        </w:tabs>
        <w:spacing w:after="0" w:line="240" w:lineRule="auto"/>
        <w:ind w:right="-498" w:firstLine="709"/>
        <w:rPr>
          <w:sz w:val="28"/>
          <w:szCs w:val="28"/>
        </w:rPr>
      </w:pPr>
      <w:r w:rsidRPr="00970808">
        <w:rPr>
          <w:sz w:val="28"/>
          <w:szCs w:val="28"/>
        </w:rPr>
        <w:t>К задачам</w:t>
      </w:r>
      <w:r w:rsidRPr="00970808">
        <w:rPr>
          <w:sz w:val="28"/>
          <w:szCs w:val="28"/>
        </w:rPr>
        <w:tab/>
        <w:t xml:space="preserve"> Бюд</w:t>
      </w:r>
      <w:r w:rsidR="00390887">
        <w:rPr>
          <w:sz w:val="28"/>
          <w:szCs w:val="28"/>
        </w:rPr>
        <w:t>жетного прогноза</w:t>
      </w:r>
      <w:r w:rsidR="00390887">
        <w:rPr>
          <w:sz w:val="28"/>
          <w:szCs w:val="28"/>
        </w:rPr>
        <w:tab/>
        <w:t xml:space="preserve"> до</w:t>
      </w:r>
      <w:r w:rsidR="00676421">
        <w:rPr>
          <w:sz w:val="28"/>
          <w:szCs w:val="28"/>
        </w:rPr>
        <w:t xml:space="preserve"> </w:t>
      </w:r>
      <w:r w:rsidR="00390887">
        <w:rPr>
          <w:sz w:val="28"/>
          <w:szCs w:val="28"/>
        </w:rPr>
        <w:t>202</w:t>
      </w:r>
      <w:r w:rsidR="00330BF3">
        <w:rPr>
          <w:sz w:val="28"/>
          <w:szCs w:val="28"/>
        </w:rPr>
        <w:t>6</w:t>
      </w:r>
      <w:r w:rsidRPr="00970808">
        <w:rPr>
          <w:sz w:val="28"/>
          <w:szCs w:val="28"/>
        </w:rPr>
        <w:t>года, способствующим достижению указанной цели, относятся:</w:t>
      </w:r>
    </w:p>
    <w:p w:rsidR="00663EBB" w:rsidRPr="00970808" w:rsidRDefault="00663EBB" w:rsidP="003168FF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осуществление бюджетного прогнозирования, позволяющего оценить основные изменения, тенденции и последствия социально-экономических и иных явлений, оказывающих наибольшее воздействие на состояние бюджета</w:t>
      </w:r>
      <w:r w:rsidR="00676421">
        <w:rPr>
          <w:sz w:val="28"/>
          <w:szCs w:val="28"/>
        </w:rPr>
        <w:t xml:space="preserve"> городского округа</w:t>
      </w:r>
      <w:r w:rsidRPr="00970808">
        <w:rPr>
          <w:sz w:val="28"/>
          <w:szCs w:val="28"/>
        </w:rPr>
        <w:t>;</w:t>
      </w:r>
    </w:p>
    <w:p w:rsidR="00663EBB" w:rsidRPr="00970808" w:rsidRDefault="00663EBB" w:rsidP="003168FF">
      <w:pPr>
        <w:pStyle w:val="41"/>
        <w:numPr>
          <w:ilvl w:val="0"/>
          <w:numId w:val="15"/>
        </w:numPr>
        <w:shd w:val="clear" w:color="auto" w:fill="auto"/>
        <w:tabs>
          <w:tab w:val="left" w:pos="1166"/>
          <w:tab w:val="right" w:pos="6454"/>
        </w:tabs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разработка достоверных прогнозов основных характеристик бюджета </w:t>
      </w:r>
      <w:r w:rsidR="00676421">
        <w:rPr>
          <w:sz w:val="28"/>
          <w:szCs w:val="28"/>
        </w:rPr>
        <w:t>городского округа</w:t>
      </w:r>
      <w:r w:rsidR="00676421" w:rsidRPr="00970808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и иных</w:t>
      </w:r>
      <w:r w:rsidR="007018C4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>показателей,</w:t>
      </w:r>
      <w:r w:rsidR="007018C4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характеризующих состояние, основные риски и угрозы сбалансированности бюджета </w:t>
      </w:r>
      <w:r w:rsidR="00676421">
        <w:rPr>
          <w:sz w:val="28"/>
          <w:szCs w:val="28"/>
        </w:rPr>
        <w:t>городского округа</w:t>
      </w:r>
      <w:r w:rsidR="00676421" w:rsidRPr="00970808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;</w:t>
      </w:r>
    </w:p>
    <w:p w:rsidR="00663EBB" w:rsidRPr="00970808" w:rsidRDefault="00663EBB" w:rsidP="003168FF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выработка решений по принятию дополнительных мер по совершенствованию налоговой, бюджетной, долговой политики, включая повышение эффективности бюджетных расходов, способствующих достижению сбалансированности бюджета</w:t>
      </w:r>
      <w:r w:rsidR="00676421" w:rsidRPr="00676421">
        <w:rPr>
          <w:sz w:val="28"/>
          <w:szCs w:val="28"/>
        </w:rPr>
        <w:t xml:space="preserve"> </w:t>
      </w:r>
      <w:r w:rsidR="00676421">
        <w:rPr>
          <w:sz w:val="28"/>
          <w:szCs w:val="28"/>
        </w:rPr>
        <w:t>городского округа</w:t>
      </w:r>
      <w:r w:rsidRPr="00970808">
        <w:rPr>
          <w:sz w:val="28"/>
          <w:szCs w:val="28"/>
        </w:rPr>
        <w:t xml:space="preserve">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и решению ключевых задач социально-экономического развития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в долгосрочном периоде;</w:t>
      </w:r>
    </w:p>
    <w:p w:rsidR="00663EBB" w:rsidRPr="00970808" w:rsidRDefault="00663EBB" w:rsidP="003168FF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обеспечение прозрачности и предсказуемости пар</w:t>
      </w:r>
      <w:r w:rsidR="00FA644A">
        <w:rPr>
          <w:sz w:val="28"/>
          <w:szCs w:val="28"/>
        </w:rPr>
        <w:t xml:space="preserve">аметров бюджета </w:t>
      </w:r>
      <w:r w:rsidR="00676421">
        <w:rPr>
          <w:sz w:val="28"/>
          <w:szCs w:val="28"/>
        </w:rPr>
        <w:t xml:space="preserve">городского округа </w:t>
      </w:r>
      <w:r w:rsidR="00FA644A">
        <w:rPr>
          <w:sz w:val="28"/>
          <w:szCs w:val="28"/>
        </w:rPr>
        <w:t>города Назарово</w:t>
      </w:r>
      <w:r w:rsidRPr="00970808">
        <w:rPr>
          <w:sz w:val="28"/>
          <w:szCs w:val="28"/>
        </w:rPr>
        <w:t>, макроэкономических и иных показателей, в том числе базовых принципов и условий реализации налоговой, бюджетной и долговой политики;</w:t>
      </w:r>
    </w:p>
    <w:p w:rsidR="00663EBB" w:rsidRPr="00970808" w:rsidRDefault="00663EBB" w:rsidP="003168FF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профилактика бюджетных рисков для бюджета </w:t>
      </w:r>
      <w:r w:rsidR="00676421">
        <w:rPr>
          <w:sz w:val="28"/>
          <w:szCs w:val="28"/>
        </w:rPr>
        <w:t>городского округа</w:t>
      </w:r>
      <w:r w:rsidR="00676421" w:rsidRPr="00970808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lastRenderedPageBreak/>
        <w:t xml:space="preserve">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, обеспечиваемая в том числе заблаговременным обнаружением и принятием мер по минимизации негативных последствий реализации соответствующих рисков;</w:t>
      </w:r>
    </w:p>
    <w:p w:rsidR="00663EBB" w:rsidRPr="00970808" w:rsidRDefault="00663EBB" w:rsidP="003168FF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определение объемов долгосрочных финансовых обязательств, включая показатели финансового обеспечения муниципальн</w:t>
      </w:r>
      <w:r w:rsidR="00FA644A">
        <w:rPr>
          <w:sz w:val="28"/>
          <w:szCs w:val="28"/>
        </w:rPr>
        <w:t>ых программ города Назарово</w:t>
      </w:r>
      <w:r w:rsidRPr="00970808">
        <w:rPr>
          <w:sz w:val="28"/>
          <w:szCs w:val="28"/>
        </w:rPr>
        <w:t xml:space="preserve"> на период их действия.</w:t>
      </w:r>
    </w:p>
    <w:p w:rsidR="00663EBB" w:rsidRPr="00970808" w:rsidRDefault="00663EBB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Решение указанных задач планируется обеспечивать в рамках комплексного подхода, включающего в себя следующие основные направления и мероприятия:</w:t>
      </w:r>
    </w:p>
    <w:p w:rsidR="00663EBB" w:rsidRPr="00581332" w:rsidRDefault="00663EBB" w:rsidP="003168FF">
      <w:pPr>
        <w:pStyle w:val="41"/>
        <w:numPr>
          <w:ilvl w:val="0"/>
          <w:numId w:val="16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581332">
        <w:rPr>
          <w:sz w:val="28"/>
          <w:szCs w:val="28"/>
        </w:rPr>
        <w:t>обеспечение взаимного соответствия и координ</w:t>
      </w:r>
      <w:r w:rsidR="00390887" w:rsidRPr="00581332">
        <w:rPr>
          <w:sz w:val="28"/>
          <w:szCs w:val="28"/>
        </w:rPr>
        <w:t xml:space="preserve">ации Бюджетного </w:t>
      </w:r>
      <w:proofErr w:type="gramStart"/>
      <w:r w:rsidR="00390887" w:rsidRPr="00581332">
        <w:rPr>
          <w:sz w:val="28"/>
          <w:szCs w:val="28"/>
        </w:rPr>
        <w:t>прогноза</w:t>
      </w:r>
      <w:r w:rsidR="00917ECC">
        <w:rPr>
          <w:sz w:val="28"/>
          <w:szCs w:val="28"/>
        </w:rPr>
        <w:t xml:space="preserve"> </w:t>
      </w:r>
      <w:r w:rsidR="00390887" w:rsidRPr="00581332">
        <w:rPr>
          <w:sz w:val="28"/>
          <w:szCs w:val="28"/>
        </w:rPr>
        <w:t xml:space="preserve"> до</w:t>
      </w:r>
      <w:proofErr w:type="gramEnd"/>
      <w:r w:rsidR="00390887" w:rsidRPr="00581332">
        <w:rPr>
          <w:sz w:val="28"/>
          <w:szCs w:val="28"/>
        </w:rPr>
        <w:t xml:space="preserve"> 202</w:t>
      </w:r>
      <w:r w:rsidR="00330BF3">
        <w:rPr>
          <w:sz w:val="28"/>
          <w:szCs w:val="28"/>
        </w:rPr>
        <w:t>6</w:t>
      </w:r>
      <w:r w:rsidR="00581332" w:rsidRPr="00581332">
        <w:rPr>
          <w:sz w:val="28"/>
          <w:szCs w:val="28"/>
        </w:rPr>
        <w:t xml:space="preserve">  </w:t>
      </w:r>
      <w:r w:rsidRPr="00581332">
        <w:rPr>
          <w:sz w:val="28"/>
          <w:szCs w:val="28"/>
        </w:rPr>
        <w:t xml:space="preserve">года с другими документами стратегического планирования города </w:t>
      </w:r>
      <w:r w:rsidR="00FA644A" w:rsidRPr="00581332">
        <w:rPr>
          <w:sz w:val="28"/>
          <w:szCs w:val="28"/>
        </w:rPr>
        <w:t>Назарово</w:t>
      </w:r>
      <w:r w:rsidRPr="00581332">
        <w:rPr>
          <w:sz w:val="28"/>
          <w:szCs w:val="28"/>
        </w:rPr>
        <w:t xml:space="preserve">, в первую очередь, прогнозом социально- экономического развития города </w:t>
      </w:r>
      <w:r w:rsidR="00FA644A" w:rsidRPr="00581332">
        <w:rPr>
          <w:sz w:val="28"/>
          <w:szCs w:val="28"/>
        </w:rPr>
        <w:t>Назарово</w:t>
      </w:r>
      <w:r w:rsidR="00390887" w:rsidRPr="00581332">
        <w:rPr>
          <w:sz w:val="28"/>
          <w:szCs w:val="28"/>
        </w:rPr>
        <w:t xml:space="preserve"> на период до 202</w:t>
      </w:r>
      <w:r w:rsidR="00330BF3">
        <w:rPr>
          <w:sz w:val="28"/>
          <w:szCs w:val="28"/>
        </w:rPr>
        <w:t>3</w:t>
      </w:r>
      <w:r w:rsidRPr="00581332">
        <w:rPr>
          <w:sz w:val="28"/>
          <w:szCs w:val="28"/>
        </w:rPr>
        <w:t xml:space="preserve"> года и муниципальными программами города </w:t>
      </w:r>
      <w:r w:rsidR="00FA644A" w:rsidRPr="00581332">
        <w:rPr>
          <w:sz w:val="28"/>
          <w:szCs w:val="28"/>
        </w:rPr>
        <w:t>Назарово</w:t>
      </w:r>
      <w:r w:rsidRPr="00581332">
        <w:rPr>
          <w:sz w:val="28"/>
          <w:szCs w:val="28"/>
        </w:rPr>
        <w:t>;</w:t>
      </w:r>
    </w:p>
    <w:p w:rsidR="00663EBB" w:rsidRPr="00970808" w:rsidRDefault="00663EBB" w:rsidP="003168FF">
      <w:pPr>
        <w:pStyle w:val="41"/>
        <w:numPr>
          <w:ilvl w:val="0"/>
          <w:numId w:val="16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систематизация и регулярный учет основных бюджетных и макроэкономических рисков;</w:t>
      </w:r>
    </w:p>
    <w:p w:rsidR="00663EBB" w:rsidRPr="00970808" w:rsidRDefault="00663EBB" w:rsidP="003168FF">
      <w:pPr>
        <w:pStyle w:val="41"/>
        <w:numPr>
          <w:ilvl w:val="0"/>
          <w:numId w:val="16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использование в целях долгосрочного бюджетного прогнозирования и планирования инициативных мер и решений, позволяющих достичь требуемых результатов и уровня сбалансированности бюджета </w:t>
      </w:r>
      <w:r w:rsidR="00676421">
        <w:rPr>
          <w:sz w:val="28"/>
          <w:szCs w:val="28"/>
        </w:rPr>
        <w:t>городского округа</w:t>
      </w:r>
      <w:r w:rsidR="00676421" w:rsidRPr="00970808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>город</w:t>
      </w:r>
      <w:r w:rsidR="00FA644A">
        <w:rPr>
          <w:sz w:val="28"/>
          <w:szCs w:val="28"/>
        </w:rPr>
        <w:t>а Назарово</w:t>
      </w:r>
      <w:r w:rsidRPr="00970808">
        <w:rPr>
          <w:sz w:val="28"/>
          <w:szCs w:val="28"/>
        </w:rPr>
        <w:t>;</w:t>
      </w:r>
    </w:p>
    <w:p w:rsidR="00663EBB" w:rsidRPr="00970808" w:rsidRDefault="00663EBB" w:rsidP="003168FF">
      <w:pPr>
        <w:pStyle w:val="41"/>
        <w:numPr>
          <w:ilvl w:val="0"/>
          <w:numId w:val="16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оказание на постоянной основе методологической и консультационной поддержки главным распорядителям бюджетных средств по вопросам долгосрочного бюджетного прогнозирования и планирования;</w:t>
      </w:r>
    </w:p>
    <w:p w:rsidR="00663EBB" w:rsidRPr="00970808" w:rsidRDefault="00663EBB" w:rsidP="003168FF">
      <w:pPr>
        <w:pStyle w:val="41"/>
        <w:numPr>
          <w:ilvl w:val="0"/>
          <w:numId w:val="16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полноценное включение разработки и обеспечение учета бюджетного прогноза в рамках бюджетного процесса.</w:t>
      </w:r>
    </w:p>
    <w:p w:rsidR="00663EBB" w:rsidRPr="00970808" w:rsidRDefault="00663EBB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В целях обеспечения сбалансированности бюджета</w:t>
      </w:r>
      <w:r w:rsidR="00FA644A">
        <w:rPr>
          <w:sz w:val="28"/>
          <w:szCs w:val="28"/>
        </w:rPr>
        <w:t xml:space="preserve"> </w:t>
      </w:r>
      <w:r w:rsidR="00676421">
        <w:rPr>
          <w:sz w:val="28"/>
          <w:szCs w:val="28"/>
        </w:rPr>
        <w:t>городского округа</w:t>
      </w:r>
      <w:r w:rsidR="00676421" w:rsidRPr="00970808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города </w:t>
      </w:r>
      <w:proofErr w:type="gramStart"/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 при</w:t>
      </w:r>
      <w:proofErr w:type="gramEnd"/>
      <w:r w:rsidRPr="00970808">
        <w:rPr>
          <w:sz w:val="28"/>
          <w:szCs w:val="28"/>
        </w:rPr>
        <w:t xml:space="preserve"> реализ</w:t>
      </w:r>
      <w:r w:rsidR="00390887">
        <w:rPr>
          <w:sz w:val="28"/>
          <w:szCs w:val="28"/>
        </w:rPr>
        <w:t>ации Бюджетного прогноза до 202</w:t>
      </w:r>
      <w:r w:rsidR="00330BF3">
        <w:rPr>
          <w:sz w:val="28"/>
          <w:szCs w:val="28"/>
        </w:rPr>
        <w:t>6</w:t>
      </w:r>
      <w:r w:rsidRPr="00970808">
        <w:rPr>
          <w:sz w:val="28"/>
          <w:szCs w:val="28"/>
        </w:rPr>
        <w:t xml:space="preserve"> года необходимо обеспечить:</w:t>
      </w:r>
    </w:p>
    <w:p w:rsidR="00663EBB" w:rsidRPr="00970808" w:rsidRDefault="00663EBB" w:rsidP="003168FF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сохранение и развитие налогового потенциала, в том числе за счет улучшения качества налогового администрирования, сокращения «теневого» сектора экономики; </w:t>
      </w:r>
    </w:p>
    <w:p w:rsidR="00663EBB" w:rsidRPr="00970808" w:rsidRDefault="00663EBB" w:rsidP="003168FF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663EBB" w:rsidRPr="00970808" w:rsidRDefault="00663EBB" w:rsidP="003168FF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663EBB" w:rsidRPr="00970808" w:rsidRDefault="00663EBB" w:rsidP="003168FF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при неблагоприятной динамике бюджетных доходов;</w:t>
      </w:r>
    </w:p>
    <w:p w:rsidR="00663EBB" w:rsidRPr="00970808" w:rsidRDefault="00663EBB" w:rsidP="003168FF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663EBB" w:rsidRPr="00970808" w:rsidRDefault="00663EBB" w:rsidP="003168FF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регулярность анализа и оценки рисков для бюджета</w:t>
      </w:r>
      <w:r w:rsidR="00FA644A">
        <w:rPr>
          <w:sz w:val="28"/>
          <w:szCs w:val="28"/>
        </w:rPr>
        <w:t xml:space="preserve"> </w:t>
      </w:r>
      <w:r w:rsidR="00676421">
        <w:rPr>
          <w:sz w:val="28"/>
          <w:szCs w:val="28"/>
        </w:rPr>
        <w:t>городского округа</w:t>
      </w:r>
      <w:r w:rsidR="00676421" w:rsidRPr="00970808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города </w:t>
      </w:r>
      <w:proofErr w:type="gramStart"/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 и</w:t>
      </w:r>
      <w:proofErr w:type="gramEnd"/>
      <w:r w:rsidRPr="00970808">
        <w:rPr>
          <w:sz w:val="28"/>
          <w:szCs w:val="28"/>
        </w:rPr>
        <w:t xml:space="preserve"> использование полученных результатов в бюджетном планировании;</w:t>
      </w:r>
    </w:p>
    <w:p w:rsidR="00663EBB" w:rsidRPr="00970808" w:rsidRDefault="00663EBB" w:rsidP="003168FF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поддержание безопасного уровня дефицита и муниципального долга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63EBB" w:rsidRPr="00970808" w:rsidRDefault="00663EBB" w:rsidP="003168FF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08">
        <w:rPr>
          <w:rFonts w:ascii="Times New Roman" w:hAnsi="Times New Roman" w:cs="Times New Roman"/>
          <w:sz w:val="28"/>
          <w:szCs w:val="28"/>
        </w:rPr>
        <w:t xml:space="preserve">Основанная на высоких темпах экономического развития и растущих ценах </w:t>
      </w:r>
      <w:r w:rsidRPr="00970808">
        <w:rPr>
          <w:rFonts w:ascii="Times New Roman" w:hAnsi="Times New Roman" w:cs="Times New Roman"/>
          <w:sz w:val="28"/>
          <w:szCs w:val="28"/>
        </w:rPr>
        <w:lastRenderedPageBreak/>
        <w:t xml:space="preserve">на ресурсы модель постоянного роста бюджетных расходов к настоящему времени исчерпала свои возможности.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города </w:t>
      </w:r>
      <w:r w:rsidR="00FA644A">
        <w:rPr>
          <w:rFonts w:ascii="Times New Roman" w:hAnsi="Times New Roman" w:cs="Times New Roman"/>
          <w:sz w:val="28"/>
          <w:szCs w:val="28"/>
        </w:rPr>
        <w:t>Назарово</w:t>
      </w:r>
      <w:r w:rsidRPr="00970808">
        <w:rPr>
          <w:rFonts w:ascii="Times New Roman" w:hAnsi="Times New Roman" w:cs="Times New Roman"/>
          <w:sz w:val="28"/>
          <w:szCs w:val="28"/>
        </w:rPr>
        <w:t>.</w:t>
      </w:r>
    </w:p>
    <w:p w:rsidR="00663EBB" w:rsidRPr="00970808" w:rsidRDefault="00663EBB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color w:val="auto"/>
          <w:sz w:val="28"/>
          <w:szCs w:val="28"/>
        </w:rPr>
        <w:t xml:space="preserve">Одним из инструментов, призванных обеспечить повышение результативности расходов и их ориентированность на достижение целей </w:t>
      </w:r>
      <w:proofErr w:type="gramStart"/>
      <w:r w:rsidRPr="00970808">
        <w:rPr>
          <w:color w:val="auto"/>
          <w:sz w:val="28"/>
          <w:szCs w:val="28"/>
        </w:rPr>
        <w:t>муниципальной  политики</w:t>
      </w:r>
      <w:proofErr w:type="gramEnd"/>
      <w:r w:rsidRPr="00970808">
        <w:rPr>
          <w:color w:val="auto"/>
          <w:sz w:val="28"/>
          <w:szCs w:val="28"/>
        </w:rPr>
        <w:t xml:space="preserve">, </w:t>
      </w:r>
      <w:r w:rsidRPr="00970808">
        <w:rPr>
          <w:sz w:val="28"/>
          <w:szCs w:val="28"/>
        </w:rPr>
        <w:t xml:space="preserve">являются муниципальные программы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63EBB" w:rsidRPr="00970808" w:rsidRDefault="00663EBB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Направления и мероприятия муниципальной политики, реализуемые в рамках муниципальных программ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, должны формироваться с учетом реальных возможностей бюджета </w:t>
      </w:r>
      <w:r w:rsidR="00676421">
        <w:rPr>
          <w:sz w:val="28"/>
          <w:szCs w:val="28"/>
        </w:rPr>
        <w:t>городского округа</w:t>
      </w:r>
      <w:r w:rsidR="00676421" w:rsidRPr="00970808">
        <w:rPr>
          <w:sz w:val="28"/>
          <w:szCs w:val="28"/>
        </w:rPr>
        <w:t xml:space="preserve"> </w:t>
      </w:r>
      <w:proofErr w:type="gramStart"/>
      <w:r w:rsidRPr="00970808">
        <w:rPr>
          <w:sz w:val="28"/>
          <w:szCs w:val="28"/>
        </w:rPr>
        <w:t>города</w:t>
      </w:r>
      <w:r w:rsidR="00A90C34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 </w:t>
      </w:r>
      <w:r w:rsidR="00FA644A">
        <w:rPr>
          <w:sz w:val="28"/>
          <w:szCs w:val="28"/>
        </w:rPr>
        <w:t>Назарово</w:t>
      </w:r>
      <w:proofErr w:type="gramEnd"/>
      <w:r w:rsidRPr="00970808">
        <w:rPr>
          <w:sz w:val="28"/>
          <w:szCs w:val="28"/>
        </w:rPr>
        <w:t>. Особое внимание должно быть уделено обоснованности механизмов реализации муницип</w:t>
      </w:r>
      <w:r w:rsidR="00FA644A">
        <w:rPr>
          <w:sz w:val="28"/>
          <w:szCs w:val="28"/>
        </w:rPr>
        <w:t>альных программ города Назарово</w:t>
      </w:r>
      <w:r w:rsidRPr="00970808">
        <w:rPr>
          <w:sz w:val="28"/>
          <w:szCs w:val="28"/>
        </w:rPr>
        <w:t>, их ориентации на достижение долгосрочны</w:t>
      </w:r>
      <w:r w:rsidR="00FA644A">
        <w:rPr>
          <w:sz w:val="28"/>
          <w:szCs w:val="28"/>
        </w:rPr>
        <w:t>х целей и задач города Назарово</w:t>
      </w:r>
      <w:r w:rsidRPr="00970808">
        <w:rPr>
          <w:sz w:val="28"/>
          <w:szCs w:val="28"/>
        </w:rPr>
        <w:t>.</w:t>
      </w:r>
    </w:p>
    <w:p w:rsidR="00663EBB" w:rsidRPr="00970808" w:rsidRDefault="00663EBB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Необходимо внедрить систему регулярного анализа эффективности по каждому направлению расходов, в том числе динамики соответствующих показателей. Систематический анализ выполнения мероприятий муниципальных програм</w:t>
      </w:r>
      <w:r w:rsidR="00FA644A">
        <w:rPr>
          <w:sz w:val="28"/>
          <w:szCs w:val="28"/>
        </w:rPr>
        <w:t>м города Назарово</w:t>
      </w:r>
      <w:r w:rsidRPr="00970808">
        <w:rPr>
          <w:sz w:val="28"/>
          <w:szCs w:val="28"/>
        </w:rPr>
        <w:t xml:space="preserve"> и расходов на их реализацию должен быть дополнен системой ответственности за достижение поставленных целей взамен действующего контроля формального исполнения планов и объемов расходов на то или иное направление. Соответствующую оценку на основании динамики объемов расходов, управления имуществом, значений целевых показателей (индикаторов) необходимо проводить по муниципальным программам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с публичным рассмотрением отчетов об их реализации.</w:t>
      </w:r>
    </w:p>
    <w:p w:rsidR="00663EBB" w:rsidRPr="00970808" w:rsidRDefault="00663EBB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В рамках данной работы структура бюджетных расходов должна быть изменена в пользу наиболее эффективных и обеспечивающих ускоренное социально-экономическое развитие города </w:t>
      </w:r>
      <w:r w:rsidR="007F1005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, включая все сферы деятельности.</w:t>
      </w:r>
    </w:p>
    <w:p w:rsidR="00663EBB" w:rsidRPr="00970808" w:rsidRDefault="00663EBB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В целях эффективного использования бюджетных средств необходимо дальнейшее совершенствование системы муниципального финансового контроля и повышение его результативности и экономической эффективности.</w:t>
      </w:r>
    </w:p>
    <w:p w:rsidR="00663EBB" w:rsidRPr="00390887" w:rsidRDefault="00FF7E16" w:rsidP="003168FF">
      <w:pPr>
        <w:pStyle w:val="2"/>
        <w:ind w:right="-498"/>
        <w:jc w:val="center"/>
        <w:rPr>
          <w:rFonts w:ascii="Times New Roman" w:hAnsi="Times New Roman" w:cs="Times New Roman"/>
          <w:color w:val="auto"/>
        </w:rPr>
      </w:pPr>
      <w:bookmarkStart w:id="4" w:name="_Toc61516483"/>
      <w:r w:rsidRPr="00390887">
        <w:rPr>
          <w:rFonts w:ascii="Times New Roman" w:hAnsi="Times New Roman" w:cs="Times New Roman"/>
          <w:color w:val="auto"/>
          <w:lang w:val="en-US"/>
        </w:rPr>
        <w:t>III</w:t>
      </w:r>
      <w:r w:rsidRPr="00390887">
        <w:rPr>
          <w:rFonts w:ascii="Times New Roman" w:hAnsi="Times New Roman" w:cs="Times New Roman"/>
          <w:color w:val="auto"/>
        </w:rPr>
        <w:t>. Основные подходы к формированию налоговой, бюджетной и долговой политики</w:t>
      </w:r>
      <w:bookmarkEnd w:id="4"/>
    </w:p>
    <w:p w:rsidR="00FF7E16" w:rsidRPr="00970808" w:rsidRDefault="00FF7E16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Налоговая политика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на долгосрочную перспективу ориентирована на развитие налогового потенциала, в том числе за счет улучшения качества налогового администрирования, сокращения теневой экономики, реализации комплекса мер бюджетного и налогового стимулирования в целях привлечения инвестиций для реализации приоритетных направлений и проектов, способных увеличить поступление доходов в бюджет </w:t>
      </w:r>
      <w:r w:rsidR="0001704A">
        <w:rPr>
          <w:sz w:val="28"/>
          <w:szCs w:val="28"/>
        </w:rPr>
        <w:t>городского округа</w:t>
      </w:r>
      <w:r w:rsidR="0001704A" w:rsidRPr="00970808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FF7E16" w:rsidRPr="00970808" w:rsidRDefault="00FF7E16" w:rsidP="003168FF">
      <w:pPr>
        <w:ind w:right="-4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08">
        <w:rPr>
          <w:rFonts w:ascii="Times New Roman" w:hAnsi="Times New Roman" w:cs="Times New Roman"/>
          <w:sz w:val="28"/>
          <w:szCs w:val="28"/>
        </w:rPr>
        <w:t>Основными критериями эффективности налоговой политики являются возможность финансового обеспечения расходных обязательств публично-правовых образований при максимальном благоприятствовании развитию человеческого капитала, преимущественному положению добросовестных налогоплательщиков по сравнению с субъектами хозяйственной деятельности, уклоняющимися от уплаты налогов и сборов.</w:t>
      </w:r>
    </w:p>
    <w:p w:rsidR="00FF7E16" w:rsidRPr="00970808" w:rsidRDefault="00FF7E16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Прогноз расходов бюджета </w:t>
      </w:r>
      <w:r w:rsidR="0001704A">
        <w:rPr>
          <w:sz w:val="28"/>
          <w:szCs w:val="28"/>
        </w:rPr>
        <w:t>городского округа</w:t>
      </w:r>
      <w:r w:rsidR="0001704A" w:rsidRPr="00970808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Назарово</w:t>
      </w:r>
      <w:r w:rsidR="00390887">
        <w:rPr>
          <w:sz w:val="28"/>
          <w:szCs w:val="28"/>
        </w:rPr>
        <w:t xml:space="preserve"> на период до 202</w:t>
      </w:r>
      <w:r w:rsidR="00330BF3">
        <w:rPr>
          <w:sz w:val="28"/>
          <w:szCs w:val="28"/>
        </w:rPr>
        <w:t>6</w:t>
      </w:r>
      <w:r w:rsidRPr="00970808">
        <w:rPr>
          <w:sz w:val="28"/>
          <w:szCs w:val="28"/>
        </w:rPr>
        <w:t xml:space="preserve"> года сформирован в соответствии с расходными обязательствами, </w:t>
      </w:r>
      <w:r w:rsidRPr="00970808">
        <w:rPr>
          <w:sz w:val="28"/>
          <w:szCs w:val="28"/>
        </w:rPr>
        <w:lastRenderedPageBreak/>
        <w:t>отнесенными Конституцией Российской Федерации и федеральными законами к полномочиям субъектов Российской Федерации и органов местного самоуправления и предполагает относительную стабильность структуры расходов в долгосрочной перспективе.</w:t>
      </w:r>
    </w:p>
    <w:p w:rsidR="00FF7E16" w:rsidRPr="00970808" w:rsidRDefault="00FF7E16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Будет продолжено развитие образования, культуры и спорта. В числе приоритетных направлений также, как и сегодня, будут сохранены расходы на </w:t>
      </w:r>
      <w:proofErr w:type="spellStart"/>
      <w:r w:rsidRPr="00970808">
        <w:rPr>
          <w:sz w:val="28"/>
          <w:szCs w:val="28"/>
        </w:rPr>
        <w:t>жилищно</w:t>
      </w:r>
      <w:proofErr w:type="spellEnd"/>
      <w:r w:rsidR="0059338B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>- коммунально</w:t>
      </w:r>
      <w:r>
        <w:rPr>
          <w:sz w:val="28"/>
          <w:szCs w:val="28"/>
        </w:rPr>
        <w:t>е хозяйство, дорожное хозяйство, транспорт</w:t>
      </w:r>
      <w:r w:rsidRPr="00970808">
        <w:rPr>
          <w:sz w:val="28"/>
          <w:szCs w:val="28"/>
        </w:rPr>
        <w:t>.</w:t>
      </w:r>
    </w:p>
    <w:p w:rsidR="00275086" w:rsidRPr="00275086" w:rsidRDefault="00275086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rFonts w:eastAsiaTheme="minorHAnsi"/>
          <w:sz w:val="28"/>
          <w:szCs w:val="28"/>
          <w:lang w:eastAsia="en-US"/>
        </w:rPr>
      </w:pPr>
      <w:r w:rsidRPr="00275086">
        <w:rPr>
          <w:sz w:val="28"/>
          <w:szCs w:val="28"/>
        </w:rPr>
        <w:t xml:space="preserve">При этом должна быть обеспечена </w:t>
      </w:r>
      <w:r w:rsidRPr="00275086">
        <w:rPr>
          <w:rFonts w:eastAsiaTheme="minorHAnsi"/>
          <w:sz w:val="28"/>
          <w:szCs w:val="28"/>
          <w:lang w:eastAsia="en-US"/>
        </w:rPr>
        <w:t>реализации «майских» указов Президента Российской Федерации в части повышения уровня заработной платы отдельных категорий работников отраслей социальной сферы, а также реализация принятых на федеральном уровне решений по увеличению размера МРОТ, участие в реализации национальных проектов, определенных Указом Президента Российской Федерации от 07.05.2018 № 204 «О национальных целях и стратегических задачах развития Российской Фе</w:t>
      </w:r>
      <w:r>
        <w:rPr>
          <w:rFonts w:eastAsiaTheme="minorHAnsi"/>
          <w:sz w:val="28"/>
          <w:szCs w:val="28"/>
          <w:lang w:eastAsia="en-US"/>
        </w:rPr>
        <w:t>дерации на период до 2024 года».</w:t>
      </w:r>
    </w:p>
    <w:p w:rsidR="00FF7E16" w:rsidRPr="00970808" w:rsidRDefault="00FF7E16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С учётом того, что обеспечение расходных обязательств источниками финансирования является необходимым условием реализации муниципальной политики, при формировании прогноза расходов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FF7E16" w:rsidRPr="00970808" w:rsidRDefault="00FF7E16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В долгосрочном периоде будет продолжена работа по повышению эффективности </w:t>
      </w:r>
      <w:proofErr w:type="gramStart"/>
      <w:r w:rsidRPr="00970808">
        <w:rPr>
          <w:sz w:val="28"/>
          <w:szCs w:val="28"/>
        </w:rPr>
        <w:t>оказания  муниципальных</w:t>
      </w:r>
      <w:proofErr w:type="gramEnd"/>
      <w:r w:rsidRPr="00970808">
        <w:rPr>
          <w:sz w:val="28"/>
          <w:szCs w:val="28"/>
        </w:rPr>
        <w:t xml:space="preserve"> услуг, в рамках которой необходимо обеспечить создание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сокращение доли неэффективных бюджетных расходов.</w:t>
      </w:r>
    </w:p>
    <w:p w:rsidR="00FF7E16" w:rsidRPr="00970808" w:rsidRDefault="00FF7E16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Будет продолжен мониторинг деятельности </w:t>
      </w:r>
      <w:proofErr w:type="gramStart"/>
      <w:r w:rsidRPr="00970808">
        <w:rPr>
          <w:sz w:val="28"/>
          <w:szCs w:val="28"/>
        </w:rPr>
        <w:t>муниципальных  учреждений</w:t>
      </w:r>
      <w:proofErr w:type="gramEnd"/>
      <w:r w:rsidRPr="00970808">
        <w:rPr>
          <w:sz w:val="28"/>
          <w:szCs w:val="28"/>
        </w:rPr>
        <w:t xml:space="preserve"> города </w:t>
      </w:r>
      <w:r w:rsidR="00564226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с целью проверки эффективности использования ими финансовых ресурсов, выполнения установленных муниципальных заданий, эффективности использования муниципал</w:t>
      </w:r>
      <w:r w:rsidR="00564226">
        <w:rPr>
          <w:sz w:val="28"/>
          <w:szCs w:val="28"/>
        </w:rPr>
        <w:t>ьного имущества города Назарово</w:t>
      </w:r>
      <w:r w:rsidRPr="00970808">
        <w:rPr>
          <w:sz w:val="28"/>
          <w:szCs w:val="28"/>
        </w:rPr>
        <w:t>.</w:t>
      </w:r>
    </w:p>
    <w:p w:rsidR="00FF7E16" w:rsidRPr="00970808" w:rsidRDefault="00FF7E16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proofErr w:type="gramStart"/>
      <w:r w:rsidRPr="00970808">
        <w:rPr>
          <w:sz w:val="28"/>
          <w:szCs w:val="28"/>
        </w:rPr>
        <w:t>Исполнение  публичных</w:t>
      </w:r>
      <w:proofErr w:type="gramEnd"/>
      <w:r w:rsidRPr="00970808">
        <w:rPr>
          <w:sz w:val="28"/>
          <w:szCs w:val="28"/>
        </w:rPr>
        <w:t xml:space="preserve"> нормативных обязательств будет обеспечиваться в полном объеме.</w:t>
      </w:r>
    </w:p>
    <w:p w:rsidR="00564226" w:rsidRPr="00564226" w:rsidRDefault="001C16AE" w:rsidP="003168FF">
      <w:pPr>
        <w:widowControl/>
        <w:ind w:right="-49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564226" w:rsidRPr="0056422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Целями долговой </w:t>
      </w:r>
      <w:proofErr w:type="gramStart"/>
      <w:r w:rsidR="00564226" w:rsidRPr="0056422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политики</w:t>
      </w:r>
      <w:r w:rsidR="00564226" w:rsidRPr="001C16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города</w:t>
      </w:r>
      <w:proofErr w:type="gramEnd"/>
      <w:r w:rsidR="00564226" w:rsidRPr="001C16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Назарово</w:t>
      </w:r>
      <w:r w:rsidR="00564226" w:rsidRPr="0056422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являются: </w:t>
      </w:r>
    </w:p>
    <w:p w:rsidR="00564226" w:rsidRPr="0001704A" w:rsidRDefault="00564226" w:rsidP="003168FF">
      <w:pPr>
        <w:pStyle w:val="af8"/>
        <w:numPr>
          <w:ilvl w:val="0"/>
          <w:numId w:val="18"/>
        </w:numPr>
        <w:ind w:right="-498"/>
        <w:jc w:val="both"/>
        <w:rPr>
          <w:sz w:val="28"/>
          <w:szCs w:val="28"/>
        </w:rPr>
      </w:pPr>
      <w:r w:rsidRPr="0001704A">
        <w:rPr>
          <w:sz w:val="28"/>
          <w:szCs w:val="28"/>
        </w:rPr>
        <w:t>обеспечение сбалансированности и долговой устойчивости бюджета</w:t>
      </w:r>
      <w:r w:rsidR="0001704A" w:rsidRPr="0001704A">
        <w:rPr>
          <w:sz w:val="28"/>
          <w:szCs w:val="28"/>
        </w:rPr>
        <w:t xml:space="preserve"> городского округа</w:t>
      </w:r>
      <w:r w:rsidR="0001704A">
        <w:rPr>
          <w:sz w:val="28"/>
          <w:szCs w:val="28"/>
        </w:rPr>
        <w:t xml:space="preserve"> </w:t>
      </w:r>
      <w:r w:rsidRPr="0001704A">
        <w:rPr>
          <w:sz w:val="28"/>
          <w:szCs w:val="28"/>
        </w:rPr>
        <w:t>города Назарово;</w:t>
      </w:r>
    </w:p>
    <w:p w:rsidR="00564226" w:rsidRPr="001C16AE" w:rsidRDefault="00564226" w:rsidP="003168FF">
      <w:pPr>
        <w:pStyle w:val="af8"/>
        <w:numPr>
          <w:ilvl w:val="0"/>
          <w:numId w:val="18"/>
        </w:numPr>
        <w:ind w:left="0" w:right="-498" w:firstLine="426"/>
        <w:jc w:val="both"/>
        <w:rPr>
          <w:sz w:val="28"/>
          <w:szCs w:val="28"/>
        </w:rPr>
      </w:pPr>
      <w:r w:rsidRPr="001C16AE">
        <w:rPr>
          <w:sz w:val="28"/>
          <w:szCs w:val="28"/>
        </w:rPr>
        <w:t>поддержание умеренной долговой нагрузки на бюджет</w:t>
      </w:r>
      <w:r w:rsidR="0001704A" w:rsidRPr="0001704A">
        <w:rPr>
          <w:sz w:val="28"/>
          <w:szCs w:val="28"/>
        </w:rPr>
        <w:t xml:space="preserve"> </w:t>
      </w:r>
      <w:r w:rsidR="0001704A">
        <w:rPr>
          <w:sz w:val="28"/>
          <w:szCs w:val="28"/>
        </w:rPr>
        <w:t>городского округа</w:t>
      </w:r>
      <w:r w:rsidRPr="001C16AE">
        <w:rPr>
          <w:sz w:val="28"/>
          <w:szCs w:val="28"/>
        </w:rPr>
        <w:t xml:space="preserve"> </w:t>
      </w:r>
      <w:r w:rsidR="001C16AE" w:rsidRPr="001C16AE">
        <w:rPr>
          <w:sz w:val="28"/>
          <w:szCs w:val="28"/>
        </w:rPr>
        <w:t>города Назарово</w:t>
      </w:r>
      <w:r w:rsidRPr="001C16AE">
        <w:rPr>
          <w:sz w:val="28"/>
          <w:szCs w:val="28"/>
        </w:rPr>
        <w:t xml:space="preserve">; </w:t>
      </w:r>
    </w:p>
    <w:p w:rsidR="00564226" w:rsidRPr="001C16AE" w:rsidRDefault="00564226" w:rsidP="003168FF">
      <w:pPr>
        <w:pStyle w:val="af8"/>
        <w:numPr>
          <w:ilvl w:val="0"/>
          <w:numId w:val="18"/>
        </w:numPr>
        <w:ind w:left="0" w:right="-498" w:firstLine="426"/>
        <w:jc w:val="both"/>
        <w:rPr>
          <w:sz w:val="28"/>
          <w:szCs w:val="28"/>
        </w:rPr>
      </w:pPr>
      <w:r w:rsidRPr="001C16AE">
        <w:rPr>
          <w:sz w:val="28"/>
          <w:szCs w:val="28"/>
        </w:rPr>
        <w:t xml:space="preserve">обеспечение безусловного исполнения и обслуживания долговых обязательств </w:t>
      </w:r>
      <w:r w:rsidR="001C16AE" w:rsidRPr="001C16AE">
        <w:rPr>
          <w:sz w:val="28"/>
          <w:szCs w:val="28"/>
        </w:rPr>
        <w:t xml:space="preserve">города Назарово </w:t>
      </w:r>
      <w:r w:rsidRPr="001C16AE">
        <w:rPr>
          <w:sz w:val="28"/>
          <w:szCs w:val="28"/>
        </w:rPr>
        <w:t>в полном объеме и в установленные сроки;</w:t>
      </w:r>
    </w:p>
    <w:p w:rsidR="00564226" w:rsidRPr="00EF1948" w:rsidRDefault="00564226" w:rsidP="003168FF">
      <w:pPr>
        <w:pStyle w:val="af8"/>
        <w:numPr>
          <w:ilvl w:val="0"/>
          <w:numId w:val="18"/>
        </w:numPr>
        <w:ind w:left="0" w:right="-498" w:firstLine="426"/>
        <w:jc w:val="both"/>
        <w:rPr>
          <w:sz w:val="28"/>
          <w:szCs w:val="28"/>
        </w:rPr>
      </w:pPr>
      <w:r w:rsidRPr="00EF1948">
        <w:rPr>
          <w:sz w:val="28"/>
          <w:szCs w:val="28"/>
        </w:rPr>
        <w:t>проведение эффективной долговой политики, ориентированной на долгосрочные заимствования и равномерное распределение погашения долговых обязательств;</w:t>
      </w:r>
    </w:p>
    <w:p w:rsidR="00564226" w:rsidRPr="001C16AE" w:rsidRDefault="00564226" w:rsidP="003168FF">
      <w:pPr>
        <w:pStyle w:val="af8"/>
        <w:numPr>
          <w:ilvl w:val="0"/>
          <w:numId w:val="18"/>
        </w:numPr>
        <w:ind w:left="0" w:right="-498" w:firstLine="426"/>
        <w:jc w:val="both"/>
        <w:rPr>
          <w:sz w:val="28"/>
          <w:szCs w:val="28"/>
        </w:rPr>
      </w:pPr>
      <w:r w:rsidRPr="001C16AE">
        <w:rPr>
          <w:sz w:val="28"/>
          <w:szCs w:val="28"/>
        </w:rPr>
        <w:t xml:space="preserve">минимизация стоимости обслуживания муниципального долга </w:t>
      </w:r>
      <w:r w:rsidR="001C16AE" w:rsidRPr="001C16AE">
        <w:rPr>
          <w:sz w:val="28"/>
          <w:szCs w:val="28"/>
        </w:rPr>
        <w:t>города Назарово</w:t>
      </w:r>
      <w:r w:rsidRPr="001C16AE">
        <w:rPr>
          <w:sz w:val="28"/>
          <w:szCs w:val="28"/>
        </w:rPr>
        <w:t>.</w:t>
      </w:r>
    </w:p>
    <w:p w:rsidR="00663EBB" w:rsidRDefault="001C16AE" w:rsidP="003168FF">
      <w:pPr>
        <w:pStyle w:val="2"/>
        <w:ind w:right="-498"/>
        <w:jc w:val="center"/>
        <w:rPr>
          <w:rFonts w:ascii="Times New Roman" w:hAnsi="Times New Roman" w:cs="Times New Roman"/>
          <w:color w:val="auto"/>
        </w:rPr>
      </w:pPr>
      <w:bookmarkStart w:id="5" w:name="_Toc61516484"/>
      <w:r w:rsidRPr="00390887">
        <w:rPr>
          <w:rFonts w:ascii="Times New Roman" w:hAnsi="Times New Roman" w:cs="Times New Roman"/>
          <w:color w:val="auto"/>
          <w:lang w:val="en-US"/>
        </w:rPr>
        <w:lastRenderedPageBreak/>
        <w:t>IV</w:t>
      </w:r>
      <w:r w:rsidRPr="00390887">
        <w:rPr>
          <w:rFonts w:ascii="Times New Roman" w:hAnsi="Times New Roman" w:cs="Times New Roman"/>
          <w:color w:val="auto"/>
        </w:rPr>
        <w:t>.</w:t>
      </w:r>
      <w:r w:rsidR="00663EBB" w:rsidRPr="00390887">
        <w:rPr>
          <w:rFonts w:ascii="Times New Roman" w:hAnsi="Times New Roman" w:cs="Times New Roman"/>
          <w:color w:val="auto"/>
        </w:rPr>
        <w:t xml:space="preserve"> Прогноз основных характеристик бюджета города </w:t>
      </w:r>
      <w:r w:rsidR="00517BDF" w:rsidRPr="00390887">
        <w:rPr>
          <w:rFonts w:ascii="Times New Roman" w:hAnsi="Times New Roman" w:cs="Times New Roman"/>
          <w:color w:val="auto"/>
        </w:rPr>
        <w:t xml:space="preserve">Назарово </w:t>
      </w:r>
      <w:r w:rsidR="009B3132" w:rsidRPr="00390887">
        <w:rPr>
          <w:rFonts w:ascii="Times New Roman" w:hAnsi="Times New Roman" w:cs="Times New Roman"/>
          <w:color w:val="auto"/>
        </w:rPr>
        <w:t>на период до 202</w:t>
      </w:r>
      <w:r w:rsidR="00330BF3">
        <w:rPr>
          <w:rFonts w:ascii="Times New Roman" w:hAnsi="Times New Roman" w:cs="Times New Roman"/>
          <w:color w:val="auto"/>
        </w:rPr>
        <w:t>6</w:t>
      </w:r>
      <w:r w:rsidR="00663EBB" w:rsidRPr="00390887">
        <w:rPr>
          <w:rFonts w:ascii="Times New Roman" w:hAnsi="Times New Roman" w:cs="Times New Roman"/>
          <w:color w:val="auto"/>
        </w:rPr>
        <w:t xml:space="preserve"> года</w:t>
      </w:r>
      <w:bookmarkEnd w:id="5"/>
    </w:p>
    <w:p w:rsidR="00B70472" w:rsidRPr="00B70472" w:rsidRDefault="00B70472" w:rsidP="003168FF">
      <w:pPr>
        <w:ind w:right="-498"/>
      </w:pPr>
    </w:p>
    <w:p w:rsidR="009E5D3E" w:rsidRDefault="001C16AE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  <w:r w:rsidRPr="001C16AE">
        <w:rPr>
          <w:sz w:val="28"/>
          <w:szCs w:val="28"/>
        </w:rPr>
        <w:t xml:space="preserve">Прогноз основных характеристик бюджета </w:t>
      </w:r>
      <w:r>
        <w:rPr>
          <w:sz w:val="28"/>
          <w:szCs w:val="28"/>
        </w:rPr>
        <w:t>города Назарово</w:t>
      </w:r>
      <w:r w:rsidRPr="001C16AE">
        <w:rPr>
          <w:sz w:val="28"/>
          <w:szCs w:val="28"/>
        </w:rPr>
        <w:t xml:space="preserve">, а также показателей объема </w:t>
      </w:r>
      <w:r>
        <w:rPr>
          <w:sz w:val="28"/>
          <w:szCs w:val="28"/>
        </w:rPr>
        <w:t xml:space="preserve">муниципального </w:t>
      </w:r>
      <w:r w:rsidR="009E5D3E">
        <w:rPr>
          <w:sz w:val="28"/>
          <w:szCs w:val="28"/>
        </w:rPr>
        <w:t>долга</w:t>
      </w:r>
      <w:r w:rsidRPr="001C16AE">
        <w:rPr>
          <w:sz w:val="28"/>
          <w:szCs w:val="28"/>
        </w:rPr>
        <w:t xml:space="preserve">, в том числе расходы на финансовое обеспечение реализации </w:t>
      </w:r>
      <w:r w:rsidR="009E5D3E">
        <w:rPr>
          <w:sz w:val="28"/>
          <w:szCs w:val="28"/>
        </w:rPr>
        <w:t xml:space="preserve">муниципальных программ города </w:t>
      </w:r>
      <w:proofErr w:type="gramStart"/>
      <w:r w:rsidR="009E5D3E">
        <w:rPr>
          <w:sz w:val="28"/>
          <w:szCs w:val="28"/>
        </w:rPr>
        <w:t xml:space="preserve">Назарово </w:t>
      </w:r>
      <w:r w:rsidRPr="001C16AE">
        <w:rPr>
          <w:sz w:val="28"/>
          <w:szCs w:val="28"/>
        </w:rPr>
        <w:t xml:space="preserve"> на</w:t>
      </w:r>
      <w:proofErr w:type="gramEnd"/>
      <w:r w:rsidRPr="001C16AE">
        <w:rPr>
          <w:sz w:val="28"/>
          <w:szCs w:val="28"/>
        </w:rPr>
        <w:t xml:space="preserve"> период их действия, а также прогноз расходов бюджета на осуществление непрограммных направлений деятельности приведен в таблицах </w:t>
      </w:r>
      <w:r w:rsidR="009E5D3E">
        <w:rPr>
          <w:sz w:val="28"/>
          <w:szCs w:val="28"/>
        </w:rPr>
        <w:t>1-2</w:t>
      </w:r>
      <w:r w:rsidRPr="001C16AE">
        <w:rPr>
          <w:sz w:val="28"/>
          <w:szCs w:val="28"/>
        </w:rPr>
        <w:t>.</w:t>
      </w:r>
      <w:r w:rsidR="009E5D3E">
        <w:rPr>
          <w:sz w:val="28"/>
          <w:szCs w:val="28"/>
        </w:rPr>
        <w:t xml:space="preserve">    </w:t>
      </w:r>
    </w:p>
    <w:p w:rsidR="002A77D4" w:rsidRDefault="009E5D3E" w:rsidP="003168FF">
      <w:pPr>
        <w:pStyle w:val="41"/>
        <w:shd w:val="clear" w:color="auto" w:fill="auto"/>
        <w:spacing w:after="0" w:line="240" w:lineRule="auto"/>
        <w:ind w:right="-498" w:firstLine="709"/>
        <w:jc w:val="right"/>
        <w:rPr>
          <w:sz w:val="24"/>
          <w:szCs w:val="24"/>
        </w:rPr>
      </w:pPr>
      <w:r w:rsidRPr="0036266E">
        <w:rPr>
          <w:sz w:val="24"/>
          <w:szCs w:val="24"/>
        </w:rPr>
        <w:t xml:space="preserve">                                                                              </w:t>
      </w:r>
    </w:p>
    <w:p w:rsidR="002A77D4" w:rsidRDefault="002A77D4" w:rsidP="003168FF">
      <w:pPr>
        <w:pStyle w:val="41"/>
        <w:shd w:val="clear" w:color="auto" w:fill="auto"/>
        <w:spacing w:after="0" w:line="240" w:lineRule="auto"/>
        <w:ind w:right="-498" w:firstLine="709"/>
        <w:jc w:val="right"/>
        <w:rPr>
          <w:sz w:val="24"/>
          <w:szCs w:val="24"/>
        </w:rPr>
      </w:pPr>
    </w:p>
    <w:p w:rsidR="002A77D4" w:rsidRDefault="002A77D4" w:rsidP="003168FF">
      <w:pPr>
        <w:pStyle w:val="41"/>
        <w:shd w:val="clear" w:color="auto" w:fill="auto"/>
        <w:spacing w:after="0" w:line="240" w:lineRule="auto"/>
        <w:ind w:right="-498" w:firstLine="709"/>
        <w:jc w:val="right"/>
        <w:rPr>
          <w:sz w:val="24"/>
          <w:szCs w:val="24"/>
        </w:rPr>
      </w:pPr>
    </w:p>
    <w:p w:rsidR="009E5D3E" w:rsidRPr="0036266E" w:rsidRDefault="009E5D3E" w:rsidP="003168FF">
      <w:pPr>
        <w:pStyle w:val="41"/>
        <w:shd w:val="clear" w:color="auto" w:fill="auto"/>
        <w:spacing w:after="0" w:line="240" w:lineRule="auto"/>
        <w:ind w:right="-498" w:firstLine="709"/>
        <w:jc w:val="right"/>
        <w:rPr>
          <w:sz w:val="24"/>
          <w:szCs w:val="24"/>
        </w:rPr>
      </w:pPr>
      <w:r w:rsidRPr="0036266E">
        <w:rPr>
          <w:sz w:val="24"/>
          <w:szCs w:val="24"/>
        </w:rPr>
        <w:t xml:space="preserve">                     Таблица 1</w:t>
      </w:r>
    </w:p>
    <w:p w:rsidR="009777F2" w:rsidRDefault="009E5D3E" w:rsidP="003168FF">
      <w:pPr>
        <w:pStyle w:val="ConsPlusNormal"/>
        <w:ind w:right="-498" w:firstLine="709"/>
        <w:jc w:val="center"/>
        <w:rPr>
          <w:sz w:val="28"/>
          <w:szCs w:val="28"/>
        </w:rPr>
      </w:pPr>
      <w:r w:rsidRPr="00513ED2">
        <w:rPr>
          <w:sz w:val="28"/>
          <w:szCs w:val="28"/>
        </w:rPr>
        <w:t xml:space="preserve">Прогноз основных </w:t>
      </w:r>
      <w:proofErr w:type="gramStart"/>
      <w:r w:rsidRPr="00513ED2">
        <w:rPr>
          <w:sz w:val="28"/>
          <w:szCs w:val="28"/>
        </w:rPr>
        <w:t>характеристик  бюджета</w:t>
      </w:r>
      <w:proofErr w:type="gramEnd"/>
      <w:r w:rsidRPr="00513ED2">
        <w:rPr>
          <w:sz w:val="28"/>
          <w:szCs w:val="28"/>
        </w:rPr>
        <w:t xml:space="preserve"> города Назарово </w:t>
      </w:r>
    </w:p>
    <w:p w:rsidR="009E5D3E" w:rsidRPr="00513ED2" w:rsidRDefault="009E5D3E" w:rsidP="003168FF">
      <w:pPr>
        <w:pStyle w:val="ConsPlusNormal"/>
        <w:ind w:right="-498" w:firstLine="709"/>
        <w:jc w:val="center"/>
        <w:rPr>
          <w:sz w:val="28"/>
          <w:szCs w:val="28"/>
        </w:rPr>
      </w:pPr>
      <w:r w:rsidRPr="00513ED2">
        <w:rPr>
          <w:sz w:val="28"/>
          <w:szCs w:val="28"/>
        </w:rPr>
        <w:t>в 20</w:t>
      </w:r>
      <w:r w:rsidR="00C12EDD">
        <w:rPr>
          <w:sz w:val="28"/>
          <w:szCs w:val="28"/>
        </w:rPr>
        <w:t>2</w:t>
      </w:r>
      <w:r w:rsidR="00330BF3">
        <w:rPr>
          <w:sz w:val="28"/>
          <w:szCs w:val="28"/>
        </w:rPr>
        <w:t>1</w:t>
      </w:r>
      <w:r w:rsidRPr="00513ED2">
        <w:rPr>
          <w:sz w:val="28"/>
          <w:szCs w:val="28"/>
        </w:rPr>
        <w:t>-20</w:t>
      </w:r>
      <w:r w:rsidR="007F5078">
        <w:rPr>
          <w:sz w:val="28"/>
          <w:szCs w:val="28"/>
        </w:rPr>
        <w:t>2</w:t>
      </w:r>
      <w:r w:rsidR="00330BF3">
        <w:rPr>
          <w:sz w:val="28"/>
          <w:szCs w:val="28"/>
        </w:rPr>
        <w:t>3</w:t>
      </w:r>
      <w:r w:rsidRPr="00513ED2">
        <w:rPr>
          <w:sz w:val="28"/>
          <w:szCs w:val="28"/>
        </w:rPr>
        <w:t xml:space="preserve"> годах</w:t>
      </w:r>
    </w:p>
    <w:p w:rsidR="009E5D3E" w:rsidRDefault="00C12EDD" w:rsidP="003168FF">
      <w:pPr>
        <w:pStyle w:val="ConsPlusNormal"/>
        <w:ind w:right="-498" w:firstLine="709"/>
        <w:jc w:val="right"/>
      </w:pPr>
      <w:r>
        <w:t>т</w:t>
      </w:r>
      <w:r w:rsidR="00553C03">
        <w:t>ыс.</w:t>
      </w:r>
      <w:r w:rsidR="009E5D3E" w:rsidRPr="009E5D3E">
        <w:t xml:space="preserve"> рублей</w:t>
      </w:r>
    </w:p>
    <w:tbl>
      <w:tblPr>
        <w:tblStyle w:val="af7"/>
        <w:tblW w:w="9889" w:type="dxa"/>
        <w:tblLayout w:type="fixed"/>
        <w:tblLook w:val="04A0" w:firstRow="1" w:lastRow="0" w:firstColumn="1" w:lastColumn="0" w:noHBand="0" w:noVBand="1"/>
      </w:tblPr>
      <w:tblGrid>
        <w:gridCol w:w="766"/>
        <w:gridCol w:w="4587"/>
        <w:gridCol w:w="1559"/>
        <w:gridCol w:w="1418"/>
        <w:gridCol w:w="1559"/>
      </w:tblGrid>
      <w:tr w:rsidR="001B3E7F" w:rsidTr="008D22B5">
        <w:tc>
          <w:tcPr>
            <w:tcW w:w="766" w:type="dxa"/>
            <w:vAlign w:val="center"/>
          </w:tcPr>
          <w:p w:rsidR="001B3E7F" w:rsidRPr="009E5D3E" w:rsidRDefault="001B3E7F" w:rsidP="003168FF">
            <w:pPr>
              <w:ind w:right="-49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№</w:t>
            </w:r>
          </w:p>
        </w:tc>
        <w:tc>
          <w:tcPr>
            <w:tcW w:w="4587" w:type="dxa"/>
            <w:vAlign w:val="center"/>
          </w:tcPr>
          <w:p w:rsidR="001B3E7F" w:rsidRPr="009E5D3E" w:rsidRDefault="001B3E7F" w:rsidP="003168FF">
            <w:pPr>
              <w:ind w:right="-49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 w:rsidR="001B3E7F" w:rsidRPr="009E5D3E" w:rsidRDefault="001B3E7F" w:rsidP="00330BF3">
            <w:pPr>
              <w:ind w:right="-49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20</w:t>
            </w:r>
            <w:r w:rsidR="00C12EDD">
              <w:rPr>
                <w:rFonts w:ascii="Times New Roman" w:hAnsi="Times New Roman" w:cs="Times New Roman"/>
                <w:bCs/>
                <w:szCs w:val="28"/>
              </w:rPr>
              <w:t>2</w:t>
            </w:r>
            <w:r w:rsidR="00330BF3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418" w:type="dxa"/>
          </w:tcPr>
          <w:p w:rsidR="001B3E7F" w:rsidRPr="009E5D3E" w:rsidRDefault="001B3E7F" w:rsidP="003168FF">
            <w:pPr>
              <w:ind w:right="-49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20</w:t>
            </w:r>
            <w:r w:rsidR="00C6729A">
              <w:rPr>
                <w:rFonts w:ascii="Times New Roman" w:hAnsi="Times New Roman" w:cs="Times New Roman"/>
                <w:bCs/>
                <w:szCs w:val="28"/>
              </w:rPr>
              <w:t>2</w:t>
            </w:r>
            <w:r w:rsidR="00330BF3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559" w:type="dxa"/>
          </w:tcPr>
          <w:p w:rsidR="001B3E7F" w:rsidRPr="009E5D3E" w:rsidRDefault="001B3E7F" w:rsidP="00B159B9">
            <w:pPr>
              <w:ind w:left="-108" w:right="-49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20</w:t>
            </w: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  <w:r w:rsidR="00330BF3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</w:tr>
      <w:tr w:rsidR="001B3E7F" w:rsidTr="008D22B5">
        <w:tc>
          <w:tcPr>
            <w:tcW w:w="766" w:type="dxa"/>
            <w:vAlign w:val="center"/>
          </w:tcPr>
          <w:p w:rsidR="001B3E7F" w:rsidRPr="009E5D3E" w:rsidRDefault="001B3E7F" w:rsidP="003168FF">
            <w:pPr>
              <w:ind w:right="-49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87" w:type="dxa"/>
            <w:vAlign w:val="center"/>
          </w:tcPr>
          <w:p w:rsidR="001B3E7F" w:rsidRPr="009E5D3E" w:rsidRDefault="001B3E7F" w:rsidP="003168FF">
            <w:pPr>
              <w:ind w:right="-498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9E5D3E">
              <w:rPr>
                <w:rFonts w:ascii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1559" w:type="dxa"/>
          </w:tcPr>
          <w:p w:rsidR="001B3E7F" w:rsidRPr="009E5D3E" w:rsidRDefault="001B3E7F" w:rsidP="0001704A">
            <w:pPr>
              <w:ind w:right="-498"/>
              <w:rPr>
                <w:rFonts w:ascii="Times New Roman" w:hAnsi="Times New Roman" w:cs="Times New Roman"/>
                <w:bCs/>
                <w:szCs w:val="20"/>
              </w:rPr>
            </w:pPr>
            <w:r w:rsidRPr="009E5D3E">
              <w:rPr>
                <w:rFonts w:ascii="Times New Roman" w:hAnsi="Times New Roman" w:cs="Times New Roman"/>
                <w:bCs/>
                <w:szCs w:val="20"/>
              </w:rPr>
              <w:t>2</w:t>
            </w:r>
          </w:p>
        </w:tc>
        <w:tc>
          <w:tcPr>
            <w:tcW w:w="1418" w:type="dxa"/>
          </w:tcPr>
          <w:p w:rsidR="001B3E7F" w:rsidRPr="009E5D3E" w:rsidRDefault="00B159B9" w:rsidP="00B159B9">
            <w:pPr>
              <w:ind w:right="-498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            </w:t>
            </w:r>
            <w:r w:rsidR="001B3E7F" w:rsidRPr="009E5D3E">
              <w:rPr>
                <w:rFonts w:ascii="Times New Roman" w:hAnsi="Times New Roman" w:cs="Times New Roman"/>
                <w:bCs/>
                <w:szCs w:val="20"/>
              </w:rPr>
              <w:t>3</w:t>
            </w:r>
          </w:p>
        </w:tc>
        <w:tc>
          <w:tcPr>
            <w:tcW w:w="1559" w:type="dxa"/>
          </w:tcPr>
          <w:p w:rsidR="001B3E7F" w:rsidRPr="009E5D3E" w:rsidRDefault="001B3E7F" w:rsidP="00B159B9">
            <w:pPr>
              <w:ind w:left="-108" w:right="-498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9E5D3E">
              <w:rPr>
                <w:rFonts w:ascii="Times New Roman" w:hAnsi="Times New Roman" w:cs="Times New Roman"/>
                <w:bCs/>
                <w:szCs w:val="20"/>
              </w:rPr>
              <w:t>4</w:t>
            </w:r>
          </w:p>
        </w:tc>
      </w:tr>
      <w:tr w:rsidR="001B3E7F" w:rsidTr="008D22B5">
        <w:tc>
          <w:tcPr>
            <w:tcW w:w="766" w:type="dxa"/>
          </w:tcPr>
          <w:p w:rsidR="001B3E7F" w:rsidRPr="009E5D3E" w:rsidRDefault="001B3E7F" w:rsidP="00C72B80">
            <w:pPr>
              <w:ind w:right="-498"/>
              <w:rPr>
                <w:rFonts w:ascii="Times New Roman" w:hAnsi="Times New Roman" w:cs="Times New Roman"/>
                <w:szCs w:val="28"/>
              </w:rPr>
            </w:pPr>
            <w:r w:rsidRPr="009E5D3E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587" w:type="dxa"/>
          </w:tcPr>
          <w:p w:rsidR="001B3E7F" w:rsidRPr="009E5D3E" w:rsidRDefault="001B3E7F" w:rsidP="008D22B5">
            <w:pPr>
              <w:ind w:right="34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Доходы бюджета</w:t>
            </w:r>
          </w:p>
        </w:tc>
        <w:tc>
          <w:tcPr>
            <w:tcW w:w="1559" w:type="dxa"/>
          </w:tcPr>
          <w:p w:rsidR="001B3E7F" w:rsidRPr="009E5D3E" w:rsidRDefault="00330BF3" w:rsidP="008D22B5">
            <w:pPr>
              <w:pStyle w:val="af8"/>
              <w:ind w:left="0" w:right="175"/>
              <w:jc w:val="center"/>
            </w:pPr>
            <w:r>
              <w:t>1384582,8</w:t>
            </w:r>
          </w:p>
        </w:tc>
        <w:tc>
          <w:tcPr>
            <w:tcW w:w="1418" w:type="dxa"/>
          </w:tcPr>
          <w:p w:rsidR="001B3E7F" w:rsidRPr="009E5D3E" w:rsidRDefault="00CC0322" w:rsidP="008D22B5">
            <w:pPr>
              <w:pStyle w:val="af8"/>
              <w:ind w:left="-108"/>
              <w:jc w:val="center"/>
            </w:pPr>
            <w:r>
              <w:t>1339674,8</w:t>
            </w:r>
          </w:p>
        </w:tc>
        <w:tc>
          <w:tcPr>
            <w:tcW w:w="1559" w:type="dxa"/>
          </w:tcPr>
          <w:p w:rsidR="001B3E7F" w:rsidRPr="009E5D3E" w:rsidRDefault="00CC0322" w:rsidP="008D22B5">
            <w:pPr>
              <w:pStyle w:val="af8"/>
              <w:tabs>
                <w:tab w:val="left" w:pos="1310"/>
              </w:tabs>
              <w:ind w:left="-108" w:right="34"/>
              <w:jc w:val="center"/>
            </w:pPr>
            <w:r>
              <w:t>1265828,2</w:t>
            </w:r>
          </w:p>
        </w:tc>
      </w:tr>
      <w:tr w:rsidR="001B3E7F" w:rsidTr="008D22B5">
        <w:tc>
          <w:tcPr>
            <w:tcW w:w="766" w:type="dxa"/>
          </w:tcPr>
          <w:p w:rsidR="001B3E7F" w:rsidRPr="009E5D3E" w:rsidRDefault="001B3E7F" w:rsidP="003168FF">
            <w:pPr>
              <w:ind w:right="-498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4587" w:type="dxa"/>
          </w:tcPr>
          <w:p w:rsidR="001B3E7F" w:rsidRPr="009E5D3E" w:rsidRDefault="001B3E7F" w:rsidP="008D22B5">
            <w:pPr>
              <w:ind w:left="181" w:right="34"/>
              <w:rPr>
                <w:rFonts w:ascii="Times New Roman" w:hAnsi="Times New Roman" w:cs="Times New Roman"/>
                <w:bCs/>
                <w:i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i/>
                <w:szCs w:val="28"/>
              </w:rPr>
              <w:t xml:space="preserve">в </w:t>
            </w:r>
            <w:proofErr w:type="spellStart"/>
            <w:r w:rsidRPr="009E5D3E">
              <w:rPr>
                <w:rFonts w:ascii="Times New Roman" w:hAnsi="Times New Roman" w:cs="Times New Roman"/>
                <w:bCs/>
                <w:i/>
                <w:szCs w:val="28"/>
              </w:rPr>
              <w:t>т.ч</w:t>
            </w:r>
            <w:proofErr w:type="spellEnd"/>
            <w:r w:rsidRPr="009E5D3E">
              <w:rPr>
                <w:rFonts w:ascii="Times New Roman" w:hAnsi="Times New Roman" w:cs="Times New Roman"/>
                <w:bCs/>
                <w:i/>
                <w:szCs w:val="28"/>
              </w:rPr>
              <w:t>. налоговые и неналоговые доходы</w:t>
            </w:r>
          </w:p>
        </w:tc>
        <w:tc>
          <w:tcPr>
            <w:tcW w:w="1559" w:type="dxa"/>
          </w:tcPr>
          <w:p w:rsidR="001B3E7F" w:rsidRPr="009E5D3E" w:rsidRDefault="00CC0322" w:rsidP="008D22B5">
            <w:pPr>
              <w:pStyle w:val="af8"/>
              <w:ind w:left="0" w:right="175"/>
              <w:jc w:val="center"/>
              <w:rPr>
                <w:i/>
              </w:rPr>
            </w:pPr>
            <w:r>
              <w:rPr>
                <w:i/>
              </w:rPr>
              <w:t>421953</w:t>
            </w:r>
          </w:p>
        </w:tc>
        <w:tc>
          <w:tcPr>
            <w:tcW w:w="1418" w:type="dxa"/>
          </w:tcPr>
          <w:p w:rsidR="001B3E7F" w:rsidRPr="009E5D3E" w:rsidRDefault="00CC0322" w:rsidP="008D22B5">
            <w:pPr>
              <w:pStyle w:val="af8"/>
              <w:ind w:left="-108"/>
              <w:jc w:val="center"/>
              <w:rPr>
                <w:i/>
              </w:rPr>
            </w:pPr>
            <w:r>
              <w:rPr>
                <w:i/>
              </w:rPr>
              <w:t>421953</w:t>
            </w:r>
          </w:p>
        </w:tc>
        <w:tc>
          <w:tcPr>
            <w:tcW w:w="1559" w:type="dxa"/>
          </w:tcPr>
          <w:p w:rsidR="001B3E7F" w:rsidRPr="009E5D3E" w:rsidRDefault="00CC0322" w:rsidP="008D22B5">
            <w:pPr>
              <w:pStyle w:val="af8"/>
              <w:ind w:left="-108" w:right="34"/>
              <w:jc w:val="center"/>
              <w:rPr>
                <w:i/>
              </w:rPr>
            </w:pPr>
            <w:r>
              <w:rPr>
                <w:i/>
              </w:rPr>
              <w:t>421953</w:t>
            </w:r>
          </w:p>
        </w:tc>
      </w:tr>
      <w:tr w:rsidR="001B3E7F" w:rsidTr="008D22B5">
        <w:tc>
          <w:tcPr>
            <w:tcW w:w="766" w:type="dxa"/>
          </w:tcPr>
          <w:p w:rsidR="001B3E7F" w:rsidRPr="00A90C34" w:rsidRDefault="001B3E7F" w:rsidP="003168FF">
            <w:pPr>
              <w:pStyle w:val="afb"/>
              <w:ind w:right="-498"/>
              <w:rPr>
                <w:rFonts w:ascii="Times New Roman" w:hAnsi="Times New Roman" w:cs="Times New Roman"/>
              </w:rPr>
            </w:pPr>
            <w:r w:rsidRPr="00A90C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87" w:type="dxa"/>
          </w:tcPr>
          <w:p w:rsidR="001B3E7F" w:rsidRPr="009E5D3E" w:rsidRDefault="001B3E7F" w:rsidP="008D22B5">
            <w:pPr>
              <w:ind w:right="34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Расходы бюджета</w:t>
            </w:r>
          </w:p>
        </w:tc>
        <w:tc>
          <w:tcPr>
            <w:tcW w:w="1559" w:type="dxa"/>
          </w:tcPr>
          <w:p w:rsidR="001B3E7F" w:rsidRPr="00AB6882" w:rsidRDefault="00B47D16" w:rsidP="008D22B5">
            <w:pPr>
              <w:pStyle w:val="af8"/>
              <w:ind w:left="0" w:right="175"/>
              <w:jc w:val="center"/>
            </w:pPr>
            <w:r>
              <w:t>1384582,8</w:t>
            </w:r>
          </w:p>
        </w:tc>
        <w:tc>
          <w:tcPr>
            <w:tcW w:w="1418" w:type="dxa"/>
          </w:tcPr>
          <w:p w:rsidR="001B3E7F" w:rsidRPr="009E5D3E" w:rsidRDefault="00B47D16" w:rsidP="008D22B5">
            <w:pPr>
              <w:pStyle w:val="af8"/>
              <w:ind w:left="-108"/>
              <w:jc w:val="center"/>
            </w:pPr>
            <w:r>
              <w:t>1381152,17</w:t>
            </w:r>
          </w:p>
        </w:tc>
        <w:tc>
          <w:tcPr>
            <w:tcW w:w="1559" w:type="dxa"/>
          </w:tcPr>
          <w:p w:rsidR="001B3E7F" w:rsidRPr="009E5D3E" w:rsidRDefault="00B47D16" w:rsidP="008D22B5">
            <w:pPr>
              <w:pStyle w:val="af8"/>
              <w:ind w:left="-108" w:right="34"/>
              <w:jc w:val="center"/>
            </w:pPr>
            <w:r>
              <w:t>1307210,33</w:t>
            </w:r>
          </w:p>
        </w:tc>
      </w:tr>
      <w:tr w:rsidR="001B3E7F" w:rsidTr="008D22B5">
        <w:tc>
          <w:tcPr>
            <w:tcW w:w="766" w:type="dxa"/>
          </w:tcPr>
          <w:p w:rsidR="001B3E7F" w:rsidRPr="00A90C34" w:rsidRDefault="001B3E7F" w:rsidP="003168FF">
            <w:pPr>
              <w:pStyle w:val="afb"/>
              <w:ind w:right="-498"/>
              <w:rPr>
                <w:rFonts w:ascii="Times New Roman" w:hAnsi="Times New Roman" w:cs="Times New Roman"/>
              </w:rPr>
            </w:pPr>
          </w:p>
        </w:tc>
        <w:tc>
          <w:tcPr>
            <w:tcW w:w="4587" w:type="dxa"/>
          </w:tcPr>
          <w:p w:rsidR="001B3E7F" w:rsidRPr="009E5D3E" w:rsidRDefault="001B3E7F" w:rsidP="008D22B5">
            <w:pPr>
              <w:ind w:left="181" w:right="34"/>
              <w:rPr>
                <w:rFonts w:ascii="Times New Roman" w:hAnsi="Times New Roman" w:cs="Times New Roman"/>
                <w:bCs/>
                <w:i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i/>
                <w:szCs w:val="28"/>
              </w:rPr>
              <w:t xml:space="preserve">в </w:t>
            </w:r>
            <w:proofErr w:type="spellStart"/>
            <w:r w:rsidRPr="009E5D3E">
              <w:rPr>
                <w:rFonts w:ascii="Times New Roman" w:hAnsi="Times New Roman" w:cs="Times New Roman"/>
                <w:bCs/>
                <w:i/>
                <w:szCs w:val="28"/>
              </w:rPr>
              <w:t>т.ч</w:t>
            </w:r>
            <w:proofErr w:type="spellEnd"/>
            <w:r w:rsidRPr="009E5D3E">
              <w:rPr>
                <w:rFonts w:ascii="Times New Roman" w:hAnsi="Times New Roman" w:cs="Times New Roman"/>
                <w:bCs/>
                <w:i/>
                <w:szCs w:val="28"/>
              </w:rPr>
              <w:t>. за счет собственных расходов</w:t>
            </w:r>
          </w:p>
        </w:tc>
        <w:tc>
          <w:tcPr>
            <w:tcW w:w="1559" w:type="dxa"/>
          </w:tcPr>
          <w:p w:rsidR="001B3E7F" w:rsidRPr="00D41FEF" w:rsidRDefault="00050277" w:rsidP="008D22B5">
            <w:pPr>
              <w:pStyle w:val="af8"/>
              <w:ind w:left="0" w:right="175"/>
              <w:jc w:val="center"/>
              <w:rPr>
                <w:i/>
              </w:rPr>
            </w:pPr>
            <w:r>
              <w:rPr>
                <w:i/>
              </w:rPr>
              <w:t>421953</w:t>
            </w:r>
          </w:p>
        </w:tc>
        <w:tc>
          <w:tcPr>
            <w:tcW w:w="1418" w:type="dxa"/>
          </w:tcPr>
          <w:p w:rsidR="001B3E7F" w:rsidRPr="009E5D3E" w:rsidRDefault="00050277" w:rsidP="008D22B5">
            <w:pPr>
              <w:pStyle w:val="af8"/>
              <w:ind w:left="-108"/>
              <w:jc w:val="center"/>
              <w:rPr>
                <w:i/>
              </w:rPr>
            </w:pPr>
            <w:r>
              <w:rPr>
                <w:i/>
              </w:rPr>
              <w:t>421953</w:t>
            </w:r>
          </w:p>
        </w:tc>
        <w:tc>
          <w:tcPr>
            <w:tcW w:w="1559" w:type="dxa"/>
          </w:tcPr>
          <w:p w:rsidR="001B3E7F" w:rsidRPr="009E5D3E" w:rsidRDefault="00050277" w:rsidP="008D22B5">
            <w:pPr>
              <w:pStyle w:val="af8"/>
              <w:ind w:left="-108" w:right="34"/>
              <w:jc w:val="center"/>
              <w:rPr>
                <w:i/>
              </w:rPr>
            </w:pPr>
            <w:r>
              <w:rPr>
                <w:i/>
              </w:rPr>
              <w:t>421953</w:t>
            </w:r>
          </w:p>
        </w:tc>
      </w:tr>
      <w:tr w:rsidR="00F91D45" w:rsidTr="008D22B5">
        <w:tc>
          <w:tcPr>
            <w:tcW w:w="766" w:type="dxa"/>
          </w:tcPr>
          <w:p w:rsidR="00F91D45" w:rsidRPr="00A90C34" w:rsidRDefault="00F91D45" w:rsidP="003168FF">
            <w:pPr>
              <w:pStyle w:val="afb"/>
              <w:ind w:right="-498"/>
              <w:rPr>
                <w:rFonts w:ascii="Times New Roman" w:hAnsi="Times New Roman" w:cs="Times New Roman"/>
              </w:rPr>
            </w:pPr>
            <w:r w:rsidRPr="00A90C3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87" w:type="dxa"/>
          </w:tcPr>
          <w:p w:rsidR="00F91D45" w:rsidRPr="009E5D3E" w:rsidRDefault="00F91D45" w:rsidP="008D22B5">
            <w:pPr>
              <w:ind w:right="34"/>
              <w:rPr>
                <w:rFonts w:ascii="Times New Roman" w:hAnsi="Times New Roman" w:cs="Times New Roman"/>
                <w:szCs w:val="28"/>
              </w:rPr>
            </w:pPr>
            <w:r w:rsidRPr="009E5D3E">
              <w:rPr>
                <w:rFonts w:ascii="Times New Roman" w:hAnsi="Times New Roman" w:cs="Times New Roman"/>
                <w:szCs w:val="28"/>
              </w:rPr>
              <w:t xml:space="preserve">Расходы на финансовое обеспечение реализации </w:t>
            </w:r>
            <w:r>
              <w:rPr>
                <w:rFonts w:ascii="Times New Roman" w:hAnsi="Times New Roman" w:cs="Times New Roman"/>
                <w:szCs w:val="28"/>
              </w:rPr>
              <w:t>муниципальных</w:t>
            </w:r>
            <w:r w:rsidRPr="009E5D3E">
              <w:rPr>
                <w:rFonts w:ascii="Times New Roman" w:hAnsi="Times New Roman" w:cs="Times New Roman"/>
                <w:szCs w:val="28"/>
              </w:rPr>
              <w:t xml:space="preserve"> программ</w:t>
            </w:r>
          </w:p>
        </w:tc>
        <w:tc>
          <w:tcPr>
            <w:tcW w:w="1559" w:type="dxa"/>
          </w:tcPr>
          <w:p w:rsidR="00F91D45" w:rsidRPr="00AB6882" w:rsidRDefault="008D22B5" w:rsidP="008D22B5">
            <w:pPr>
              <w:pStyle w:val="af8"/>
              <w:ind w:left="0" w:right="175"/>
              <w:jc w:val="center"/>
            </w:pPr>
            <w:r>
              <w:t>1318651,36</w:t>
            </w:r>
          </w:p>
        </w:tc>
        <w:tc>
          <w:tcPr>
            <w:tcW w:w="1418" w:type="dxa"/>
          </w:tcPr>
          <w:p w:rsidR="00F91D45" w:rsidRPr="009E5D3E" w:rsidRDefault="008D22B5" w:rsidP="008D22B5">
            <w:pPr>
              <w:pStyle w:val="af8"/>
              <w:ind w:left="-108"/>
              <w:jc w:val="center"/>
            </w:pPr>
            <w:r>
              <w:t>1297828,06</w:t>
            </w:r>
          </w:p>
        </w:tc>
        <w:tc>
          <w:tcPr>
            <w:tcW w:w="1559" w:type="dxa"/>
          </w:tcPr>
          <w:p w:rsidR="00F91D45" w:rsidRPr="009E5D3E" w:rsidRDefault="008D22B5" w:rsidP="008D22B5">
            <w:pPr>
              <w:pStyle w:val="af8"/>
              <w:ind w:left="-108" w:right="34"/>
              <w:jc w:val="center"/>
            </w:pPr>
            <w:r>
              <w:t>1207502,21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4587" w:type="dxa"/>
            <w:vAlign w:val="bottom"/>
          </w:tcPr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«Развитие образования города Назарово»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854714,61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858503,81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817454,71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4587" w:type="dxa"/>
            <w:vAlign w:val="bottom"/>
          </w:tcPr>
          <w:p w:rsidR="0001704A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«</w:t>
            </w:r>
            <w:r w:rsidRPr="00394079">
              <w:rPr>
                <w:rFonts w:ascii="Times New Roman" w:hAnsi="Times New Roman"/>
              </w:rPr>
              <w:t>Профилактика правонарушений,</w:t>
            </w:r>
          </w:p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94079">
              <w:rPr>
                <w:rFonts w:ascii="Times New Roman" w:hAnsi="Times New Roman"/>
              </w:rPr>
              <w:t>укрепление общественного порядка и общественной безопасности в городе Назарово</w:t>
            </w:r>
            <w:r w:rsidRPr="0035069E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4587" w:type="dxa"/>
            <w:vAlign w:val="bottom"/>
          </w:tcPr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«Реформирование и модернизация жилищно-коммунального хозяйства и повышение энергетической эффективности 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48045,3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45851,75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43675,75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4587" w:type="dxa"/>
            <w:vAlign w:val="bottom"/>
          </w:tcPr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«Развитие культуры  в городе Назарово»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129271,2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132778,4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128471,2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4587" w:type="dxa"/>
            <w:vAlign w:val="bottom"/>
          </w:tcPr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«Развитие физической культуры и спорта в городе Назарово»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93033,1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93033,1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86703,1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2.1.6</w:t>
            </w:r>
          </w:p>
        </w:tc>
        <w:tc>
          <w:tcPr>
            <w:tcW w:w="4587" w:type="dxa"/>
            <w:vAlign w:val="bottom"/>
          </w:tcPr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 xml:space="preserve">«Молодежь города Назарово в </w:t>
            </w:r>
            <w:r w:rsidRPr="0035069E">
              <w:rPr>
                <w:rFonts w:ascii="Times New Roman" w:hAnsi="Times New Roman"/>
                <w:lang w:val="en-US"/>
              </w:rPr>
              <w:t>XXI</w:t>
            </w:r>
            <w:r w:rsidRPr="0035069E">
              <w:rPr>
                <w:rFonts w:ascii="Times New Roman" w:hAnsi="Times New Roman"/>
              </w:rPr>
              <w:t xml:space="preserve"> веке»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12304,9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12322,6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12322,6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2.1.7</w:t>
            </w:r>
          </w:p>
        </w:tc>
        <w:tc>
          <w:tcPr>
            <w:tcW w:w="4587" w:type="dxa"/>
            <w:vAlign w:val="bottom"/>
          </w:tcPr>
          <w:p w:rsidR="0001704A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 xml:space="preserve">«Развитие малого и среднего предпринимательства на территории </w:t>
            </w:r>
          </w:p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города Назарово»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2.1.8</w:t>
            </w:r>
          </w:p>
        </w:tc>
        <w:tc>
          <w:tcPr>
            <w:tcW w:w="4587" w:type="dxa"/>
            <w:vAlign w:val="bottom"/>
          </w:tcPr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«Развитие транспортной системы города Назарово 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81575,69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85070,05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86755,47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2.1.9</w:t>
            </w:r>
          </w:p>
        </w:tc>
        <w:tc>
          <w:tcPr>
            <w:tcW w:w="4587" w:type="dxa"/>
            <w:vAlign w:val="bottom"/>
          </w:tcPr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«Управление муниципальными финансами»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10016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10016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10016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2.1.10</w:t>
            </w:r>
          </w:p>
        </w:tc>
        <w:tc>
          <w:tcPr>
            <w:tcW w:w="4587" w:type="dxa"/>
            <w:vAlign w:val="bottom"/>
          </w:tcPr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«</w:t>
            </w:r>
            <w:r w:rsidRPr="0035069E">
              <w:rPr>
                <w:rFonts w:ascii="Times New Roman" w:hAnsi="Times New Roman"/>
                <w:bCs/>
              </w:rPr>
              <w:t>Создание условий для обеспечения  доступным и комфортным жильем граждан</w:t>
            </w:r>
            <w:r w:rsidRPr="0035069E">
              <w:rPr>
                <w:rFonts w:ascii="Times New Roman" w:hAnsi="Times New Roman"/>
              </w:rPr>
              <w:t xml:space="preserve"> города Назарово»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59441,43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31116,72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15272,88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2.1.11</w:t>
            </w:r>
          </w:p>
        </w:tc>
        <w:tc>
          <w:tcPr>
            <w:tcW w:w="4587" w:type="dxa"/>
            <w:vAlign w:val="bottom"/>
          </w:tcPr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«Защита населения и территории города Назарово от чрезвычайных ситуаций природного и техногенного характера»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4480,4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4475,4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4475,4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2.1.12</w:t>
            </w:r>
          </w:p>
        </w:tc>
        <w:tc>
          <w:tcPr>
            <w:tcW w:w="4587" w:type="dxa"/>
            <w:vAlign w:val="bottom"/>
          </w:tcPr>
          <w:p w:rsidR="0001704A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 xml:space="preserve">«Управление муниципальным </w:t>
            </w:r>
          </w:p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имуществом и земельными ресурсами»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2.1.13</w:t>
            </w:r>
          </w:p>
        </w:tc>
        <w:tc>
          <w:tcPr>
            <w:tcW w:w="4587" w:type="dxa"/>
            <w:vAlign w:val="bottom"/>
          </w:tcPr>
          <w:p w:rsidR="0001704A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 xml:space="preserve">«Содействие развитию гражданского </w:t>
            </w:r>
          </w:p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 w:rsidRPr="0035069E">
              <w:rPr>
                <w:rFonts w:ascii="Times New Roman" w:hAnsi="Times New Roman"/>
              </w:rPr>
              <w:t>общества в городе Назарово»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  <w:tr w:rsidR="007F49F5" w:rsidTr="008D22B5">
        <w:tc>
          <w:tcPr>
            <w:tcW w:w="766" w:type="dxa"/>
          </w:tcPr>
          <w:p w:rsidR="007F49F5" w:rsidRPr="00BA6715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  <w:szCs w:val="22"/>
              </w:rPr>
            </w:pPr>
            <w:r w:rsidRPr="00BA6715">
              <w:rPr>
                <w:rFonts w:ascii="Times New Roman" w:hAnsi="Times New Roman" w:cs="Times New Roman"/>
                <w:sz w:val="22"/>
                <w:szCs w:val="22"/>
              </w:rPr>
              <w:t>2.1.14</w:t>
            </w:r>
          </w:p>
        </w:tc>
        <w:tc>
          <w:tcPr>
            <w:tcW w:w="4587" w:type="dxa"/>
            <w:vAlign w:val="bottom"/>
          </w:tcPr>
          <w:p w:rsidR="0001704A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«Формирование комфортной городской</w:t>
            </w:r>
          </w:p>
          <w:p w:rsidR="007F49F5" w:rsidRPr="0035069E" w:rsidRDefault="007F49F5" w:rsidP="008D22B5">
            <w:pPr>
              <w:pStyle w:val="afb"/>
              <w:ind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среды на территории города Назарово»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24510,03</w:t>
            </w:r>
          </w:p>
        </w:tc>
        <w:tc>
          <w:tcPr>
            <w:tcW w:w="1418" w:type="dxa"/>
            <w:vAlign w:val="bottom"/>
          </w:tcPr>
          <w:p w:rsidR="007F49F5" w:rsidRPr="007F49F5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23421,53</w:t>
            </w:r>
          </w:p>
        </w:tc>
        <w:tc>
          <w:tcPr>
            <w:tcW w:w="1559" w:type="dxa"/>
            <w:vAlign w:val="bottom"/>
          </w:tcPr>
          <w:p w:rsidR="007F49F5" w:rsidRPr="007F49F5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1116,4</w:t>
            </w:r>
          </w:p>
        </w:tc>
      </w:tr>
      <w:tr w:rsidR="00A665B2" w:rsidTr="008D22B5">
        <w:tc>
          <w:tcPr>
            <w:tcW w:w="766" w:type="dxa"/>
          </w:tcPr>
          <w:p w:rsidR="00A665B2" w:rsidRPr="00BA6715" w:rsidRDefault="00A665B2" w:rsidP="003168FF">
            <w:pPr>
              <w:pStyle w:val="afb"/>
              <w:ind w:right="-4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2.1.15</w:t>
            </w:r>
          </w:p>
        </w:tc>
        <w:tc>
          <w:tcPr>
            <w:tcW w:w="4587" w:type="dxa"/>
            <w:vAlign w:val="bottom"/>
          </w:tcPr>
          <w:p w:rsidR="00A665B2" w:rsidRDefault="00A665B2" w:rsidP="008D22B5">
            <w:pPr>
              <w:pStyle w:val="afb"/>
              <w:ind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социальных выплат гражданам на переселение из не предназначенных для проживания строений, созданных в период промышленного освоения Сибири и Дальнего Востока в городе Назарово</w:t>
            </w:r>
          </w:p>
        </w:tc>
        <w:tc>
          <w:tcPr>
            <w:tcW w:w="1559" w:type="dxa"/>
            <w:vAlign w:val="bottom"/>
          </w:tcPr>
          <w:p w:rsidR="00A665B2" w:rsidRDefault="00A665B2" w:rsidP="008D22B5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bottom"/>
          </w:tcPr>
          <w:p w:rsidR="00A665B2" w:rsidRDefault="00A665B2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:rsidR="00A665B2" w:rsidRDefault="00A665B2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9F5" w:rsidTr="008D22B5">
        <w:tc>
          <w:tcPr>
            <w:tcW w:w="766" w:type="dxa"/>
          </w:tcPr>
          <w:p w:rsidR="007F49F5" w:rsidRPr="00A90C34" w:rsidRDefault="007F49F5" w:rsidP="003168FF">
            <w:pPr>
              <w:pStyle w:val="afb"/>
              <w:ind w:right="-498"/>
              <w:rPr>
                <w:rFonts w:ascii="Times New Roman" w:hAnsi="Times New Roman" w:cs="Times New Roman"/>
              </w:rPr>
            </w:pPr>
            <w:r w:rsidRPr="00A90C3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587" w:type="dxa"/>
          </w:tcPr>
          <w:p w:rsidR="007F49F5" w:rsidRPr="009E5D3E" w:rsidRDefault="007F49F5" w:rsidP="008D22B5">
            <w:pPr>
              <w:ind w:right="34"/>
              <w:rPr>
                <w:rFonts w:ascii="Times New Roman" w:hAnsi="Times New Roman" w:cs="Times New Roman"/>
                <w:szCs w:val="28"/>
              </w:rPr>
            </w:pPr>
            <w:r w:rsidRPr="009E5D3E">
              <w:rPr>
                <w:rFonts w:ascii="Times New Roman" w:hAnsi="Times New Roman" w:cs="Times New Roman"/>
                <w:szCs w:val="28"/>
              </w:rPr>
              <w:t>Непрограммные расходы</w:t>
            </w:r>
          </w:p>
        </w:tc>
        <w:tc>
          <w:tcPr>
            <w:tcW w:w="1559" w:type="dxa"/>
          </w:tcPr>
          <w:p w:rsidR="007F49F5" w:rsidRPr="009E5D3E" w:rsidRDefault="00B47D16" w:rsidP="008D22B5">
            <w:pPr>
              <w:pStyle w:val="af8"/>
              <w:ind w:left="0" w:right="175"/>
              <w:jc w:val="center"/>
            </w:pPr>
            <w:r>
              <w:t>65931,44</w:t>
            </w:r>
          </w:p>
        </w:tc>
        <w:tc>
          <w:tcPr>
            <w:tcW w:w="1418" w:type="dxa"/>
          </w:tcPr>
          <w:p w:rsidR="007F49F5" w:rsidRPr="007F49F5" w:rsidRDefault="00B47D16" w:rsidP="008D22B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83324,11</w:t>
            </w:r>
          </w:p>
        </w:tc>
        <w:tc>
          <w:tcPr>
            <w:tcW w:w="1559" w:type="dxa"/>
          </w:tcPr>
          <w:p w:rsidR="007F49F5" w:rsidRPr="0029604A" w:rsidRDefault="00B47D16" w:rsidP="008D22B5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99708,12</w:t>
            </w:r>
          </w:p>
        </w:tc>
      </w:tr>
      <w:tr w:rsidR="007F49F5" w:rsidTr="008D22B5">
        <w:tc>
          <w:tcPr>
            <w:tcW w:w="766" w:type="dxa"/>
          </w:tcPr>
          <w:p w:rsidR="007F49F5" w:rsidRPr="009E5D3E" w:rsidRDefault="007F49F5" w:rsidP="003168FF">
            <w:pPr>
              <w:ind w:right="-498"/>
              <w:jc w:val="center"/>
              <w:rPr>
                <w:rFonts w:ascii="Times New Roman" w:hAnsi="Times New Roman" w:cs="Times New Roman"/>
                <w:szCs w:val="28"/>
              </w:rPr>
            </w:pPr>
            <w:r w:rsidRPr="009E5D3E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587" w:type="dxa"/>
          </w:tcPr>
          <w:p w:rsidR="007F49F5" w:rsidRPr="009E5D3E" w:rsidRDefault="007F49F5" w:rsidP="003168FF">
            <w:pPr>
              <w:ind w:right="-498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Дефицит/профицит</w:t>
            </w:r>
          </w:p>
        </w:tc>
        <w:tc>
          <w:tcPr>
            <w:tcW w:w="1559" w:type="dxa"/>
          </w:tcPr>
          <w:p w:rsidR="007F49F5" w:rsidRPr="009E5D3E" w:rsidRDefault="007F49F5" w:rsidP="008D22B5">
            <w:pPr>
              <w:pStyle w:val="af8"/>
              <w:ind w:left="0" w:right="175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7F49F5" w:rsidRPr="009E5D3E" w:rsidRDefault="0065163F" w:rsidP="008D22B5">
            <w:pPr>
              <w:pStyle w:val="af8"/>
              <w:ind w:left="-108"/>
              <w:jc w:val="center"/>
            </w:pPr>
            <w:r>
              <w:t>-</w:t>
            </w:r>
            <w:r w:rsidR="00B47D16">
              <w:t>41477,37</w:t>
            </w:r>
          </w:p>
        </w:tc>
        <w:tc>
          <w:tcPr>
            <w:tcW w:w="1559" w:type="dxa"/>
          </w:tcPr>
          <w:p w:rsidR="007F49F5" w:rsidRPr="009E5D3E" w:rsidRDefault="0065163F" w:rsidP="008D22B5">
            <w:pPr>
              <w:pStyle w:val="af8"/>
              <w:ind w:left="-108" w:right="34"/>
              <w:jc w:val="center"/>
            </w:pPr>
            <w:r>
              <w:t>-</w:t>
            </w:r>
            <w:bookmarkStart w:id="6" w:name="_GoBack"/>
            <w:bookmarkEnd w:id="6"/>
            <w:r w:rsidR="005117D0">
              <w:t>41382,13</w:t>
            </w:r>
          </w:p>
        </w:tc>
      </w:tr>
      <w:tr w:rsidR="007F49F5" w:rsidTr="008D22B5">
        <w:tc>
          <w:tcPr>
            <w:tcW w:w="766" w:type="dxa"/>
          </w:tcPr>
          <w:p w:rsidR="007F49F5" w:rsidRPr="009E5D3E" w:rsidRDefault="007F49F5" w:rsidP="003168FF">
            <w:pPr>
              <w:ind w:right="-498"/>
              <w:jc w:val="center"/>
              <w:rPr>
                <w:rFonts w:ascii="Times New Roman" w:hAnsi="Times New Roman" w:cs="Times New Roman"/>
                <w:szCs w:val="28"/>
              </w:rPr>
            </w:pPr>
            <w:r w:rsidRPr="009E5D3E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4587" w:type="dxa"/>
          </w:tcPr>
          <w:p w:rsidR="007F49F5" w:rsidRPr="009E5D3E" w:rsidRDefault="007F49F5" w:rsidP="003168FF">
            <w:pPr>
              <w:ind w:right="-49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Муниципальный долг</w:t>
            </w:r>
            <w:r w:rsidRPr="009E5D3E">
              <w:rPr>
                <w:rFonts w:ascii="Times New Roman" w:hAnsi="Times New Roman" w:cs="Times New Roman"/>
                <w:bCs/>
                <w:szCs w:val="28"/>
              </w:rPr>
              <w:t xml:space="preserve"> (на конец года)</w:t>
            </w:r>
          </w:p>
        </w:tc>
        <w:tc>
          <w:tcPr>
            <w:tcW w:w="1559" w:type="dxa"/>
          </w:tcPr>
          <w:p w:rsidR="007F49F5" w:rsidRPr="009E5D3E" w:rsidRDefault="008D22B5" w:rsidP="008D22B5">
            <w:pPr>
              <w:ind w:right="175"/>
            </w:pPr>
            <w:r>
              <w:t xml:space="preserve">    </w:t>
            </w:r>
            <w:r w:rsidR="007F49F5">
              <w:t>0</w:t>
            </w:r>
          </w:p>
        </w:tc>
        <w:tc>
          <w:tcPr>
            <w:tcW w:w="1418" w:type="dxa"/>
          </w:tcPr>
          <w:p w:rsidR="007F49F5" w:rsidRPr="009E5D3E" w:rsidRDefault="007F49F5" w:rsidP="008D22B5">
            <w:pPr>
              <w:pStyle w:val="af8"/>
              <w:ind w:left="-108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7F49F5" w:rsidRPr="009E5D3E" w:rsidRDefault="007F49F5" w:rsidP="008D22B5">
            <w:pPr>
              <w:pStyle w:val="af8"/>
              <w:ind w:left="176" w:right="34" w:hanging="142"/>
              <w:jc w:val="center"/>
            </w:pPr>
            <w:r>
              <w:t>0</w:t>
            </w:r>
          </w:p>
        </w:tc>
      </w:tr>
    </w:tbl>
    <w:p w:rsidR="001B3E7F" w:rsidRDefault="001B3E7F" w:rsidP="003168FF">
      <w:pPr>
        <w:pStyle w:val="ConsPlusNormal"/>
        <w:ind w:right="-498" w:firstLine="709"/>
        <w:jc w:val="right"/>
      </w:pPr>
    </w:p>
    <w:p w:rsidR="002A77D4" w:rsidRDefault="002A77D4" w:rsidP="003168FF">
      <w:pPr>
        <w:pStyle w:val="ConsPlusNormal"/>
        <w:ind w:right="-498" w:firstLine="709"/>
        <w:jc w:val="right"/>
      </w:pPr>
    </w:p>
    <w:p w:rsidR="002A77D4" w:rsidRDefault="002A77D4" w:rsidP="003168FF">
      <w:pPr>
        <w:pStyle w:val="ConsPlusNormal"/>
        <w:ind w:right="-498" w:firstLine="709"/>
        <w:jc w:val="right"/>
      </w:pPr>
    </w:p>
    <w:p w:rsidR="00046CF9" w:rsidRDefault="00046CF9" w:rsidP="003168FF">
      <w:pPr>
        <w:pStyle w:val="ConsPlusNormal"/>
        <w:ind w:right="-498" w:firstLine="709"/>
        <w:jc w:val="right"/>
      </w:pPr>
    </w:p>
    <w:p w:rsidR="00046CF9" w:rsidRDefault="00046CF9" w:rsidP="003168FF">
      <w:pPr>
        <w:pStyle w:val="ConsPlusNormal"/>
        <w:ind w:right="-498" w:firstLine="709"/>
        <w:jc w:val="right"/>
      </w:pPr>
    </w:p>
    <w:p w:rsidR="00046CF9" w:rsidRDefault="00046CF9" w:rsidP="003168FF">
      <w:pPr>
        <w:pStyle w:val="ConsPlusNormal"/>
        <w:ind w:right="-498" w:firstLine="709"/>
        <w:jc w:val="right"/>
      </w:pPr>
    </w:p>
    <w:p w:rsidR="00046CF9" w:rsidRDefault="00046CF9" w:rsidP="003168FF">
      <w:pPr>
        <w:pStyle w:val="ConsPlusNormal"/>
        <w:ind w:right="-498" w:firstLine="709"/>
        <w:jc w:val="right"/>
      </w:pPr>
    </w:p>
    <w:p w:rsidR="002A77D4" w:rsidRDefault="002A77D4" w:rsidP="003168FF">
      <w:pPr>
        <w:pStyle w:val="ConsPlusNormal"/>
        <w:ind w:right="-498" w:firstLine="709"/>
        <w:jc w:val="right"/>
      </w:pPr>
    </w:p>
    <w:p w:rsidR="009E5D3E" w:rsidRPr="009777F2" w:rsidRDefault="000044EC" w:rsidP="003168FF">
      <w:pPr>
        <w:pStyle w:val="41"/>
        <w:shd w:val="clear" w:color="auto" w:fill="auto"/>
        <w:spacing w:after="0" w:line="240" w:lineRule="auto"/>
        <w:ind w:right="-498" w:firstLine="709"/>
        <w:jc w:val="right"/>
        <w:rPr>
          <w:sz w:val="24"/>
          <w:szCs w:val="24"/>
        </w:rPr>
      </w:pPr>
      <w:r w:rsidRPr="009777F2">
        <w:rPr>
          <w:sz w:val="24"/>
          <w:szCs w:val="24"/>
        </w:rPr>
        <w:t>Таблица 2</w:t>
      </w:r>
    </w:p>
    <w:p w:rsidR="000044EC" w:rsidRPr="00390887" w:rsidRDefault="000044EC" w:rsidP="003168FF">
      <w:pPr>
        <w:pStyle w:val="ConsPlusNormal"/>
        <w:ind w:right="-498"/>
        <w:jc w:val="center"/>
        <w:rPr>
          <w:sz w:val="28"/>
          <w:szCs w:val="28"/>
        </w:rPr>
      </w:pPr>
      <w:r w:rsidRPr="00390887">
        <w:rPr>
          <w:sz w:val="28"/>
          <w:szCs w:val="28"/>
        </w:rPr>
        <w:t>Прогноз основных характеристик бюджета</w:t>
      </w:r>
    </w:p>
    <w:p w:rsidR="000044EC" w:rsidRPr="00390887" w:rsidRDefault="000044EC" w:rsidP="003168FF">
      <w:pPr>
        <w:pStyle w:val="ConsPlusNormal"/>
        <w:ind w:right="-498"/>
        <w:jc w:val="center"/>
        <w:rPr>
          <w:sz w:val="28"/>
          <w:szCs w:val="28"/>
        </w:rPr>
      </w:pPr>
      <w:r w:rsidRPr="00390887">
        <w:rPr>
          <w:sz w:val="28"/>
          <w:szCs w:val="28"/>
        </w:rPr>
        <w:t>города Назарово до 202</w:t>
      </w:r>
      <w:r w:rsidR="00912797">
        <w:rPr>
          <w:sz w:val="28"/>
          <w:szCs w:val="28"/>
        </w:rPr>
        <w:t>6</w:t>
      </w:r>
      <w:r w:rsidRPr="00390887">
        <w:rPr>
          <w:sz w:val="28"/>
          <w:szCs w:val="28"/>
        </w:rPr>
        <w:t xml:space="preserve"> года</w:t>
      </w:r>
    </w:p>
    <w:p w:rsidR="000044EC" w:rsidRDefault="000044EC" w:rsidP="003168FF">
      <w:pPr>
        <w:pStyle w:val="ConsPlusNormal"/>
        <w:ind w:right="-498"/>
        <w:jc w:val="center"/>
      </w:pPr>
      <w:r w:rsidRPr="00390887">
        <w:rPr>
          <w:sz w:val="28"/>
          <w:szCs w:val="28"/>
        </w:rPr>
        <w:t xml:space="preserve">                            </w:t>
      </w:r>
      <w:r w:rsidR="00B70472">
        <w:rPr>
          <w:sz w:val="28"/>
          <w:szCs w:val="28"/>
        </w:rPr>
        <w:t xml:space="preserve">                                                           </w:t>
      </w:r>
      <w:r w:rsidRPr="00390887">
        <w:rPr>
          <w:sz w:val="28"/>
          <w:szCs w:val="28"/>
        </w:rPr>
        <w:t xml:space="preserve">  </w:t>
      </w:r>
      <w:r w:rsidR="00553C03">
        <w:t>тыс</w:t>
      </w:r>
      <w:r>
        <w:t>. руб.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559"/>
        <w:gridCol w:w="1490"/>
      </w:tblGrid>
      <w:tr w:rsidR="00C56965" w:rsidTr="008D22B5">
        <w:trPr>
          <w:trHeight w:val="435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56965" w:rsidRPr="001F23C5" w:rsidRDefault="000044EC" w:rsidP="003168FF">
            <w:pPr>
              <w:pStyle w:val="ConsPlusNormal"/>
              <w:ind w:right="-498"/>
              <w:jc w:val="center"/>
              <w:rPr>
                <w:b/>
              </w:rPr>
            </w:pPr>
            <w:r>
              <w:t xml:space="preserve">                               </w:t>
            </w:r>
            <w:r w:rsidR="00C56965" w:rsidRPr="009E5D3E">
              <w:rPr>
                <w:bCs/>
                <w:color w:val="000000"/>
                <w:szCs w:val="28"/>
              </w:rPr>
              <w:t>№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56965" w:rsidRPr="001F23C5" w:rsidRDefault="00C56965" w:rsidP="003168FF">
            <w:pPr>
              <w:pStyle w:val="ConsPlusNormal"/>
              <w:ind w:right="-498"/>
              <w:jc w:val="center"/>
              <w:rPr>
                <w:b/>
              </w:rPr>
            </w:pPr>
            <w:r w:rsidRPr="001F23C5">
              <w:rPr>
                <w:b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C56965" w:rsidRPr="001F23C5" w:rsidRDefault="00C56965" w:rsidP="008D22B5">
            <w:pPr>
              <w:pStyle w:val="ConsPlusNormal"/>
              <w:ind w:left="175" w:right="34"/>
              <w:rPr>
                <w:b/>
              </w:rPr>
            </w:pPr>
            <w:r w:rsidRPr="001F23C5">
              <w:rPr>
                <w:b/>
              </w:rPr>
              <w:t>202</w:t>
            </w:r>
            <w:r w:rsidR="00912797">
              <w:rPr>
                <w:b/>
              </w:rPr>
              <w:t>4</w:t>
            </w:r>
            <w:r w:rsidRPr="001F23C5">
              <w:rPr>
                <w:b/>
              </w:rPr>
              <w:t xml:space="preserve">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56965" w:rsidRPr="001F23C5" w:rsidRDefault="00C56965" w:rsidP="008D22B5">
            <w:pPr>
              <w:pStyle w:val="ConsPlusNormal"/>
              <w:ind w:right="103"/>
              <w:jc w:val="center"/>
              <w:rPr>
                <w:b/>
              </w:rPr>
            </w:pPr>
            <w:r w:rsidRPr="001F23C5">
              <w:rPr>
                <w:b/>
              </w:rPr>
              <w:t>202</w:t>
            </w:r>
            <w:r w:rsidR="00912797">
              <w:rPr>
                <w:b/>
              </w:rPr>
              <w:t>5</w:t>
            </w:r>
            <w:r w:rsidRPr="001F23C5">
              <w:rPr>
                <w:b/>
              </w:rPr>
              <w:t xml:space="preserve"> год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C56965" w:rsidRPr="001F23C5" w:rsidRDefault="00C56965" w:rsidP="008D22B5">
            <w:pPr>
              <w:pStyle w:val="ConsPlusNormal"/>
              <w:ind w:right="-319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12797">
              <w:rPr>
                <w:b/>
              </w:rPr>
              <w:t>6</w:t>
            </w:r>
            <w:r>
              <w:rPr>
                <w:b/>
              </w:rPr>
              <w:t xml:space="preserve"> год</w:t>
            </w:r>
          </w:p>
        </w:tc>
      </w:tr>
      <w:tr w:rsidR="00C56965" w:rsidTr="008D22B5">
        <w:trPr>
          <w:trHeight w:val="403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56965" w:rsidRPr="009F0161" w:rsidRDefault="00C56965" w:rsidP="003168FF">
            <w:pPr>
              <w:pStyle w:val="ConsPlusNormal"/>
              <w:ind w:right="-498"/>
              <w:jc w:val="center"/>
            </w:pPr>
            <w:r>
              <w:t>1.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56965" w:rsidRPr="009F0161" w:rsidRDefault="00C56965" w:rsidP="003168FF">
            <w:pPr>
              <w:pStyle w:val="ConsPlusNormal"/>
              <w:ind w:right="-498"/>
              <w:jc w:val="center"/>
            </w:pPr>
            <w:r w:rsidRPr="009F0161">
              <w:t>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6965" w:rsidRPr="00717E9E" w:rsidRDefault="00B70472" w:rsidP="008D22B5">
            <w:pPr>
              <w:pStyle w:val="ConsPlusNormal"/>
              <w:ind w:left="34"/>
            </w:pPr>
            <w:r>
              <w:t>1</w:t>
            </w:r>
            <w:r w:rsidR="00912797">
              <w:t>291144,76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6965" w:rsidRPr="00717E9E" w:rsidRDefault="00912797" w:rsidP="008D22B5">
            <w:pPr>
              <w:pStyle w:val="ConsPlusNormal"/>
              <w:ind w:right="103"/>
              <w:jc w:val="center"/>
            </w:pPr>
            <w:r>
              <w:t>1316967,66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6965" w:rsidRPr="00717E9E" w:rsidRDefault="00912797" w:rsidP="008D22B5">
            <w:pPr>
              <w:pStyle w:val="ConsPlusNormal"/>
              <w:jc w:val="center"/>
            </w:pPr>
            <w:r>
              <w:t>1343307,011</w:t>
            </w:r>
          </w:p>
        </w:tc>
      </w:tr>
      <w:tr w:rsidR="009777F2" w:rsidTr="008D22B5">
        <w:trPr>
          <w:trHeight w:val="40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77F2" w:rsidRPr="009F0161" w:rsidRDefault="009777F2" w:rsidP="003168FF">
            <w:pPr>
              <w:pStyle w:val="ConsPlusNormal"/>
              <w:ind w:right="-498"/>
              <w:jc w:val="center"/>
            </w:pPr>
            <w:r>
              <w:t>2.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9777F2" w:rsidRPr="009F0161" w:rsidRDefault="009777F2" w:rsidP="003168FF">
            <w:pPr>
              <w:pStyle w:val="ConsPlusNormal"/>
              <w:ind w:right="-498"/>
              <w:jc w:val="center"/>
            </w:pPr>
            <w:r w:rsidRPr="009F0161">
              <w:t>Расходы</w:t>
            </w:r>
          </w:p>
        </w:tc>
        <w:tc>
          <w:tcPr>
            <w:tcW w:w="1559" w:type="dxa"/>
            <w:shd w:val="clear" w:color="auto" w:fill="auto"/>
          </w:tcPr>
          <w:p w:rsidR="009777F2" w:rsidRPr="00717E9E" w:rsidRDefault="00DA6371" w:rsidP="008D22B5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1320282,4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777F2" w:rsidRPr="00717E9E" w:rsidRDefault="00DA6371" w:rsidP="008D22B5">
            <w:pPr>
              <w:ind w:right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1333485,2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auto"/>
          </w:tcPr>
          <w:p w:rsidR="009777F2" w:rsidRPr="00717E9E" w:rsidRDefault="00DA6371" w:rsidP="008D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1346820</w:t>
            </w:r>
          </w:p>
        </w:tc>
      </w:tr>
      <w:tr w:rsidR="00C56965" w:rsidTr="008D22B5">
        <w:trPr>
          <w:trHeight w:val="41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56965" w:rsidRPr="009F0161" w:rsidRDefault="00C56965" w:rsidP="003168FF">
            <w:pPr>
              <w:pStyle w:val="ConsPlusNormal"/>
              <w:ind w:right="-498"/>
              <w:jc w:val="center"/>
            </w:pPr>
            <w:r>
              <w:t>3.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56965" w:rsidRPr="009F0161" w:rsidRDefault="00C56965" w:rsidP="003168FF">
            <w:pPr>
              <w:pStyle w:val="ConsPlusNormal"/>
              <w:ind w:right="-498"/>
              <w:jc w:val="center"/>
            </w:pPr>
            <w:r w:rsidRPr="009F0161">
              <w:t>Дефицит (-) / профицит (+)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6965" w:rsidRPr="00717E9E" w:rsidRDefault="00DA6371" w:rsidP="008D22B5">
            <w:pPr>
              <w:pStyle w:val="ConsPlusNormal"/>
              <w:ind w:left="34"/>
            </w:pPr>
            <w:r>
              <w:t>-29137,64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6965" w:rsidRPr="00717E9E" w:rsidRDefault="00DA6371" w:rsidP="008D22B5">
            <w:pPr>
              <w:pStyle w:val="ConsPlusNormal"/>
              <w:ind w:right="103"/>
              <w:jc w:val="center"/>
            </w:pPr>
            <w:r>
              <w:t>-16517,6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6965" w:rsidRPr="00717E9E" w:rsidRDefault="00DA6371" w:rsidP="008D22B5">
            <w:pPr>
              <w:pStyle w:val="ConsPlusNormal"/>
              <w:jc w:val="center"/>
            </w:pPr>
            <w:r>
              <w:t>-3512,99</w:t>
            </w:r>
          </w:p>
        </w:tc>
      </w:tr>
      <w:tr w:rsidR="00C56965" w:rsidTr="008D22B5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56965" w:rsidRDefault="00C56965" w:rsidP="003168FF">
            <w:pPr>
              <w:pStyle w:val="ConsPlusNormal"/>
              <w:ind w:right="-498"/>
              <w:jc w:val="center"/>
            </w:pPr>
            <w:r>
              <w:t>4.</w:t>
            </w:r>
          </w:p>
          <w:p w:rsidR="00C56965" w:rsidRPr="009F0161" w:rsidRDefault="00C56965" w:rsidP="003168FF">
            <w:pPr>
              <w:pStyle w:val="ConsPlusNormal"/>
              <w:ind w:right="-498"/>
              <w:jc w:val="center"/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C56965" w:rsidRDefault="00C56965" w:rsidP="003168FF">
            <w:pPr>
              <w:pStyle w:val="ConsPlusNormal"/>
              <w:ind w:right="-498"/>
              <w:jc w:val="center"/>
            </w:pPr>
            <w:r w:rsidRPr="009F0161">
              <w:t xml:space="preserve">Муниципальный долг на первое </w:t>
            </w:r>
          </w:p>
          <w:p w:rsidR="00C56965" w:rsidRPr="009F0161" w:rsidRDefault="00C56965" w:rsidP="003168FF">
            <w:pPr>
              <w:pStyle w:val="ConsPlusNormal"/>
              <w:ind w:right="-498"/>
              <w:jc w:val="center"/>
            </w:pPr>
            <w:r w:rsidRPr="009F0161">
              <w:t>января очередного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6965" w:rsidRPr="00717E9E" w:rsidRDefault="00C56965" w:rsidP="0001704A">
            <w:pPr>
              <w:pStyle w:val="ConsPlusNormal"/>
              <w:ind w:right="-498"/>
            </w:pPr>
            <w:r w:rsidRPr="00717E9E"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6965" w:rsidRPr="00717E9E" w:rsidRDefault="00C56965" w:rsidP="008D22B5">
            <w:pPr>
              <w:pStyle w:val="ConsPlusNormal"/>
              <w:ind w:right="103"/>
              <w:jc w:val="center"/>
            </w:pPr>
            <w:r w:rsidRPr="00717E9E">
              <w:t>0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6965" w:rsidRPr="00717E9E" w:rsidRDefault="009777F2" w:rsidP="008D22B5">
            <w:pPr>
              <w:pStyle w:val="ConsPlusNormal"/>
              <w:jc w:val="center"/>
            </w:pPr>
            <w:r w:rsidRPr="00717E9E">
              <w:t>0</w:t>
            </w:r>
          </w:p>
        </w:tc>
      </w:tr>
    </w:tbl>
    <w:p w:rsidR="009E5D3E" w:rsidRPr="009E5D3E" w:rsidRDefault="009E5D3E" w:rsidP="003168FF">
      <w:pPr>
        <w:pStyle w:val="41"/>
        <w:shd w:val="clear" w:color="auto" w:fill="auto"/>
        <w:spacing w:after="0" w:line="240" w:lineRule="auto"/>
        <w:ind w:right="-498" w:firstLine="709"/>
        <w:jc w:val="both"/>
        <w:rPr>
          <w:sz w:val="28"/>
          <w:szCs w:val="28"/>
        </w:rPr>
      </w:pPr>
    </w:p>
    <w:sectPr w:rsidR="009E5D3E" w:rsidRPr="009E5D3E" w:rsidSect="00EF339E">
      <w:footerReference w:type="default" r:id="rId8"/>
      <w:type w:val="continuous"/>
      <w:pgSz w:w="11909" w:h="16838"/>
      <w:pgMar w:top="425" w:right="1242" w:bottom="567" w:left="1242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E1" w:rsidRDefault="008951E1">
      <w:r>
        <w:separator/>
      </w:r>
    </w:p>
  </w:endnote>
  <w:endnote w:type="continuationSeparator" w:id="0">
    <w:p w:rsidR="008951E1" w:rsidRDefault="0089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9657"/>
      <w:docPartObj>
        <w:docPartGallery w:val="Page Numbers (Bottom of Page)"/>
        <w:docPartUnique/>
      </w:docPartObj>
    </w:sdtPr>
    <w:sdtEndPr/>
    <w:sdtContent>
      <w:p w:rsidR="00EF339E" w:rsidRDefault="00371699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63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D22B5" w:rsidRDefault="008D22B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E1" w:rsidRDefault="008951E1"/>
  </w:footnote>
  <w:footnote w:type="continuationSeparator" w:id="0">
    <w:p w:rsidR="008951E1" w:rsidRDefault="00895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924F02"/>
    <w:lvl w:ilvl="0">
      <w:numFmt w:val="decimal"/>
      <w:lvlText w:val="*"/>
      <w:lvlJc w:val="left"/>
    </w:lvl>
  </w:abstractNum>
  <w:abstractNum w:abstractNumId="1" w15:restartNumberingAfterBreak="0">
    <w:nsid w:val="08530BDF"/>
    <w:multiLevelType w:val="multilevel"/>
    <w:tmpl w:val="4748F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D747D"/>
    <w:multiLevelType w:val="multilevel"/>
    <w:tmpl w:val="72EE6FAC"/>
    <w:lvl w:ilvl="0">
      <w:start w:val="8"/>
      <w:numFmt w:val="decimal"/>
      <w:lvlText w:val="292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8B736A"/>
    <w:multiLevelType w:val="hybridMultilevel"/>
    <w:tmpl w:val="122EE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B86030"/>
    <w:multiLevelType w:val="hybridMultilevel"/>
    <w:tmpl w:val="71487B90"/>
    <w:lvl w:ilvl="0" w:tplc="119C03C2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A6E4F"/>
    <w:multiLevelType w:val="multilevel"/>
    <w:tmpl w:val="442E09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FF5947"/>
    <w:multiLevelType w:val="multilevel"/>
    <w:tmpl w:val="6F50C0DA"/>
    <w:lvl w:ilvl="0">
      <w:start w:val="9"/>
      <w:numFmt w:val="decimal"/>
      <w:lvlText w:val="15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320525"/>
    <w:multiLevelType w:val="multilevel"/>
    <w:tmpl w:val="0396D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B73CF"/>
    <w:multiLevelType w:val="multilevel"/>
    <w:tmpl w:val="2D44EAF8"/>
    <w:lvl w:ilvl="0">
      <w:start w:val="2"/>
      <w:numFmt w:val="decimal"/>
      <w:lvlText w:val="7396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0D2B99"/>
    <w:multiLevelType w:val="hybridMultilevel"/>
    <w:tmpl w:val="8188A2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B63139"/>
    <w:multiLevelType w:val="multilevel"/>
    <w:tmpl w:val="4426B5CE"/>
    <w:lvl w:ilvl="0">
      <w:start w:val="2"/>
      <w:numFmt w:val="decimal"/>
      <w:lvlText w:val="674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D72A0F"/>
    <w:multiLevelType w:val="multilevel"/>
    <w:tmpl w:val="7B063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D5481C"/>
    <w:multiLevelType w:val="multilevel"/>
    <w:tmpl w:val="62421A0C"/>
    <w:lvl w:ilvl="0">
      <w:start w:val="8"/>
      <w:numFmt w:val="decimal"/>
      <w:lvlText w:val="217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C500D7"/>
    <w:multiLevelType w:val="hybridMultilevel"/>
    <w:tmpl w:val="C30C5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53173"/>
    <w:multiLevelType w:val="hybridMultilevel"/>
    <w:tmpl w:val="939EAA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E174AE"/>
    <w:multiLevelType w:val="multilevel"/>
    <w:tmpl w:val="FB3CC5E4"/>
    <w:lvl w:ilvl="0">
      <w:start w:val="9"/>
      <w:numFmt w:val="decimal"/>
      <w:lvlText w:val="4096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9559B4"/>
    <w:multiLevelType w:val="multilevel"/>
    <w:tmpl w:val="3D7871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1C0289"/>
    <w:multiLevelType w:val="hybridMultilevel"/>
    <w:tmpl w:val="2C5C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92E6D"/>
    <w:multiLevelType w:val="multilevel"/>
    <w:tmpl w:val="F85C85D0"/>
    <w:lvl w:ilvl="0">
      <w:start w:val="9"/>
      <w:numFmt w:val="decimal"/>
      <w:lvlText w:val="1443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9401CD"/>
    <w:multiLevelType w:val="hybridMultilevel"/>
    <w:tmpl w:val="63AE7A10"/>
    <w:lvl w:ilvl="0" w:tplc="9A0AFC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416E15"/>
    <w:multiLevelType w:val="hybridMultilevel"/>
    <w:tmpl w:val="B9C654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1E34F2C"/>
    <w:multiLevelType w:val="hybridMultilevel"/>
    <w:tmpl w:val="6E24F822"/>
    <w:lvl w:ilvl="0" w:tplc="C1345E1A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B83139"/>
    <w:multiLevelType w:val="multilevel"/>
    <w:tmpl w:val="1FAC4E7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2"/>
  </w:num>
  <w:num w:numId="5">
    <w:abstractNumId w:val="15"/>
  </w:num>
  <w:num w:numId="6">
    <w:abstractNumId w:val="8"/>
  </w:num>
  <w:num w:numId="7">
    <w:abstractNumId w:val="18"/>
  </w:num>
  <w:num w:numId="8">
    <w:abstractNumId w:val="10"/>
  </w:num>
  <w:num w:numId="9">
    <w:abstractNumId w:val="6"/>
  </w:num>
  <w:num w:numId="10">
    <w:abstractNumId w:val="22"/>
  </w:num>
  <w:num w:numId="11">
    <w:abstractNumId w:val="16"/>
  </w:num>
  <w:num w:numId="12">
    <w:abstractNumId w:val="7"/>
  </w:num>
  <w:num w:numId="13">
    <w:abstractNumId w:val="11"/>
  </w:num>
  <w:num w:numId="14">
    <w:abstractNumId w:val="19"/>
  </w:num>
  <w:num w:numId="15">
    <w:abstractNumId w:val="14"/>
  </w:num>
  <w:num w:numId="16">
    <w:abstractNumId w:val="3"/>
  </w:num>
  <w:num w:numId="17">
    <w:abstractNumId w:val="20"/>
  </w:num>
  <w:num w:numId="18">
    <w:abstractNumId w:val="1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</w:num>
  <w:num w:numId="21">
    <w:abstractNumId w:val="2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E5"/>
    <w:rsid w:val="000044EC"/>
    <w:rsid w:val="0001704A"/>
    <w:rsid w:val="0003231E"/>
    <w:rsid w:val="0003716A"/>
    <w:rsid w:val="00046CF9"/>
    <w:rsid w:val="00050277"/>
    <w:rsid w:val="000544F8"/>
    <w:rsid w:val="00055520"/>
    <w:rsid w:val="0005742F"/>
    <w:rsid w:val="00057783"/>
    <w:rsid w:val="00072816"/>
    <w:rsid w:val="00074D26"/>
    <w:rsid w:val="000A04FD"/>
    <w:rsid w:val="000A21EA"/>
    <w:rsid w:val="000A5147"/>
    <w:rsid w:val="000A5E55"/>
    <w:rsid w:val="000B419C"/>
    <w:rsid w:val="000C0027"/>
    <w:rsid w:val="000C5537"/>
    <w:rsid w:val="000E3B3E"/>
    <w:rsid w:val="001002EF"/>
    <w:rsid w:val="001336E5"/>
    <w:rsid w:val="00142FA2"/>
    <w:rsid w:val="001450A8"/>
    <w:rsid w:val="001576D3"/>
    <w:rsid w:val="00160881"/>
    <w:rsid w:val="00171FBD"/>
    <w:rsid w:val="001765F6"/>
    <w:rsid w:val="00181859"/>
    <w:rsid w:val="00197C19"/>
    <w:rsid w:val="001A4F9C"/>
    <w:rsid w:val="001B3E7F"/>
    <w:rsid w:val="001B58EF"/>
    <w:rsid w:val="001C16AE"/>
    <w:rsid w:val="001C7882"/>
    <w:rsid w:val="001F3275"/>
    <w:rsid w:val="001F590C"/>
    <w:rsid w:val="00204621"/>
    <w:rsid w:val="00214965"/>
    <w:rsid w:val="002167E0"/>
    <w:rsid w:val="00220C1D"/>
    <w:rsid w:val="00221A5F"/>
    <w:rsid w:val="002236C9"/>
    <w:rsid w:val="00233921"/>
    <w:rsid w:val="002366F2"/>
    <w:rsid w:val="00244E10"/>
    <w:rsid w:val="00260EFC"/>
    <w:rsid w:val="00272D05"/>
    <w:rsid w:val="00275086"/>
    <w:rsid w:val="0027729A"/>
    <w:rsid w:val="00283776"/>
    <w:rsid w:val="00295676"/>
    <w:rsid w:val="0029604A"/>
    <w:rsid w:val="002A77D4"/>
    <w:rsid w:val="002C6F41"/>
    <w:rsid w:val="002C717F"/>
    <w:rsid w:val="002C7FC7"/>
    <w:rsid w:val="002D0D56"/>
    <w:rsid w:val="002D1AC0"/>
    <w:rsid w:val="002E040C"/>
    <w:rsid w:val="003168FF"/>
    <w:rsid w:val="00327C69"/>
    <w:rsid w:val="003306C3"/>
    <w:rsid w:val="00330BF3"/>
    <w:rsid w:val="00337017"/>
    <w:rsid w:val="00342399"/>
    <w:rsid w:val="00350DB5"/>
    <w:rsid w:val="00352110"/>
    <w:rsid w:val="0036266E"/>
    <w:rsid w:val="00371699"/>
    <w:rsid w:val="00371B18"/>
    <w:rsid w:val="003819F7"/>
    <w:rsid w:val="00390887"/>
    <w:rsid w:val="003B0D15"/>
    <w:rsid w:val="003C37FB"/>
    <w:rsid w:val="003C5CE4"/>
    <w:rsid w:val="003D194A"/>
    <w:rsid w:val="003E458D"/>
    <w:rsid w:val="003F1AD4"/>
    <w:rsid w:val="00403DB9"/>
    <w:rsid w:val="00425FDD"/>
    <w:rsid w:val="0043275E"/>
    <w:rsid w:val="004353DD"/>
    <w:rsid w:val="004355E3"/>
    <w:rsid w:val="004719E8"/>
    <w:rsid w:val="00473082"/>
    <w:rsid w:val="004875AD"/>
    <w:rsid w:val="00494945"/>
    <w:rsid w:val="004B7C06"/>
    <w:rsid w:val="004C0161"/>
    <w:rsid w:val="004C2393"/>
    <w:rsid w:val="004C3CF4"/>
    <w:rsid w:val="004C439D"/>
    <w:rsid w:val="004D2000"/>
    <w:rsid w:val="004D607B"/>
    <w:rsid w:val="004E08D6"/>
    <w:rsid w:val="004F3C5B"/>
    <w:rsid w:val="00505F62"/>
    <w:rsid w:val="005117D0"/>
    <w:rsid w:val="00513ED2"/>
    <w:rsid w:val="00517BDF"/>
    <w:rsid w:val="00534028"/>
    <w:rsid w:val="00534BA4"/>
    <w:rsid w:val="00545618"/>
    <w:rsid w:val="00552BD1"/>
    <w:rsid w:val="00553C03"/>
    <w:rsid w:val="00561FA0"/>
    <w:rsid w:val="00564226"/>
    <w:rsid w:val="005709B3"/>
    <w:rsid w:val="00580677"/>
    <w:rsid w:val="00581332"/>
    <w:rsid w:val="00591A08"/>
    <w:rsid w:val="0059338B"/>
    <w:rsid w:val="005F42D7"/>
    <w:rsid w:val="005F4958"/>
    <w:rsid w:val="00613262"/>
    <w:rsid w:val="00617CF6"/>
    <w:rsid w:val="0063520E"/>
    <w:rsid w:val="00636AE4"/>
    <w:rsid w:val="0064549E"/>
    <w:rsid w:val="0065163F"/>
    <w:rsid w:val="00661A17"/>
    <w:rsid w:val="00663EBB"/>
    <w:rsid w:val="00670EFB"/>
    <w:rsid w:val="00676421"/>
    <w:rsid w:val="00677EC8"/>
    <w:rsid w:val="00684F74"/>
    <w:rsid w:val="006A1335"/>
    <w:rsid w:val="006A5AA4"/>
    <w:rsid w:val="006A774C"/>
    <w:rsid w:val="006C3364"/>
    <w:rsid w:val="006D00D1"/>
    <w:rsid w:val="006D04E2"/>
    <w:rsid w:val="007018C4"/>
    <w:rsid w:val="00714407"/>
    <w:rsid w:val="00717E9E"/>
    <w:rsid w:val="00723E2E"/>
    <w:rsid w:val="007465D5"/>
    <w:rsid w:val="00746B6D"/>
    <w:rsid w:val="00746E9E"/>
    <w:rsid w:val="00751BA6"/>
    <w:rsid w:val="00757837"/>
    <w:rsid w:val="00766AED"/>
    <w:rsid w:val="0077628C"/>
    <w:rsid w:val="007A6B83"/>
    <w:rsid w:val="007C10C0"/>
    <w:rsid w:val="007E6D71"/>
    <w:rsid w:val="007F1005"/>
    <w:rsid w:val="007F49F5"/>
    <w:rsid w:val="007F5078"/>
    <w:rsid w:val="0081247C"/>
    <w:rsid w:val="00821078"/>
    <w:rsid w:val="00822838"/>
    <w:rsid w:val="00865C16"/>
    <w:rsid w:val="00866027"/>
    <w:rsid w:val="008832F9"/>
    <w:rsid w:val="008951E1"/>
    <w:rsid w:val="00895AEC"/>
    <w:rsid w:val="00896155"/>
    <w:rsid w:val="008C0303"/>
    <w:rsid w:val="008D22B5"/>
    <w:rsid w:val="008E6843"/>
    <w:rsid w:val="0090170C"/>
    <w:rsid w:val="00905251"/>
    <w:rsid w:val="00912797"/>
    <w:rsid w:val="009131DC"/>
    <w:rsid w:val="00917ECC"/>
    <w:rsid w:val="0092789A"/>
    <w:rsid w:val="00931AE9"/>
    <w:rsid w:val="00932E77"/>
    <w:rsid w:val="009340CB"/>
    <w:rsid w:val="0094191F"/>
    <w:rsid w:val="00961BBE"/>
    <w:rsid w:val="00963505"/>
    <w:rsid w:val="00966157"/>
    <w:rsid w:val="009777F2"/>
    <w:rsid w:val="00985961"/>
    <w:rsid w:val="00992288"/>
    <w:rsid w:val="009930F0"/>
    <w:rsid w:val="00994C2B"/>
    <w:rsid w:val="00995F86"/>
    <w:rsid w:val="009B294B"/>
    <w:rsid w:val="009B3132"/>
    <w:rsid w:val="009B69BE"/>
    <w:rsid w:val="009B6DFB"/>
    <w:rsid w:val="009C0DDD"/>
    <w:rsid w:val="009C1E38"/>
    <w:rsid w:val="009E5D3E"/>
    <w:rsid w:val="009F34F3"/>
    <w:rsid w:val="009F3B34"/>
    <w:rsid w:val="009F516C"/>
    <w:rsid w:val="009F7087"/>
    <w:rsid w:val="00A27753"/>
    <w:rsid w:val="00A27FB4"/>
    <w:rsid w:val="00A33398"/>
    <w:rsid w:val="00A3540A"/>
    <w:rsid w:val="00A42662"/>
    <w:rsid w:val="00A4487E"/>
    <w:rsid w:val="00A665B2"/>
    <w:rsid w:val="00A7505A"/>
    <w:rsid w:val="00A75991"/>
    <w:rsid w:val="00A8064E"/>
    <w:rsid w:val="00A90C34"/>
    <w:rsid w:val="00AB6712"/>
    <w:rsid w:val="00AB6882"/>
    <w:rsid w:val="00AC663D"/>
    <w:rsid w:val="00AF0E64"/>
    <w:rsid w:val="00AF5351"/>
    <w:rsid w:val="00B1110A"/>
    <w:rsid w:val="00B11589"/>
    <w:rsid w:val="00B159B9"/>
    <w:rsid w:val="00B47D16"/>
    <w:rsid w:val="00B70472"/>
    <w:rsid w:val="00B86183"/>
    <w:rsid w:val="00BA6715"/>
    <w:rsid w:val="00BA6D25"/>
    <w:rsid w:val="00BA7931"/>
    <w:rsid w:val="00BB1914"/>
    <w:rsid w:val="00BB3827"/>
    <w:rsid w:val="00BB5C35"/>
    <w:rsid w:val="00BC3C6F"/>
    <w:rsid w:val="00BC4FCF"/>
    <w:rsid w:val="00BC7427"/>
    <w:rsid w:val="00BE56C4"/>
    <w:rsid w:val="00BE75FE"/>
    <w:rsid w:val="00BF19AB"/>
    <w:rsid w:val="00BF306E"/>
    <w:rsid w:val="00C061B6"/>
    <w:rsid w:val="00C12EDD"/>
    <w:rsid w:val="00C13730"/>
    <w:rsid w:val="00C178CA"/>
    <w:rsid w:val="00C201E9"/>
    <w:rsid w:val="00C424B6"/>
    <w:rsid w:val="00C504FC"/>
    <w:rsid w:val="00C530A8"/>
    <w:rsid w:val="00C55F09"/>
    <w:rsid w:val="00C56965"/>
    <w:rsid w:val="00C671AE"/>
    <w:rsid w:val="00C6729A"/>
    <w:rsid w:val="00C72B80"/>
    <w:rsid w:val="00C742AD"/>
    <w:rsid w:val="00C77C67"/>
    <w:rsid w:val="00C9442F"/>
    <w:rsid w:val="00C96A1A"/>
    <w:rsid w:val="00CA2D82"/>
    <w:rsid w:val="00CC0322"/>
    <w:rsid w:val="00CD30C7"/>
    <w:rsid w:val="00CE218D"/>
    <w:rsid w:val="00CE4C4A"/>
    <w:rsid w:val="00D00A05"/>
    <w:rsid w:val="00D12D21"/>
    <w:rsid w:val="00D41FEF"/>
    <w:rsid w:val="00D44B46"/>
    <w:rsid w:val="00D50F0E"/>
    <w:rsid w:val="00D6264F"/>
    <w:rsid w:val="00D76AA2"/>
    <w:rsid w:val="00D86FF2"/>
    <w:rsid w:val="00D87AB2"/>
    <w:rsid w:val="00D97677"/>
    <w:rsid w:val="00DA4260"/>
    <w:rsid w:val="00DA538C"/>
    <w:rsid w:val="00DA6371"/>
    <w:rsid w:val="00DB4750"/>
    <w:rsid w:val="00DB6060"/>
    <w:rsid w:val="00DC162E"/>
    <w:rsid w:val="00DD620E"/>
    <w:rsid w:val="00DD707B"/>
    <w:rsid w:val="00DD794B"/>
    <w:rsid w:val="00DF2CC6"/>
    <w:rsid w:val="00DF2EF7"/>
    <w:rsid w:val="00DF7E77"/>
    <w:rsid w:val="00DF7F1B"/>
    <w:rsid w:val="00E13C9A"/>
    <w:rsid w:val="00E14C3F"/>
    <w:rsid w:val="00E16304"/>
    <w:rsid w:val="00E17125"/>
    <w:rsid w:val="00E17620"/>
    <w:rsid w:val="00E222AC"/>
    <w:rsid w:val="00E24A0F"/>
    <w:rsid w:val="00E355D4"/>
    <w:rsid w:val="00E37047"/>
    <w:rsid w:val="00E44E72"/>
    <w:rsid w:val="00E5694D"/>
    <w:rsid w:val="00E761EC"/>
    <w:rsid w:val="00E77B43"/>
    <w:rsid w:val="00E807A1"/>
    <w:rsid w:val="00E93B6F"/>
    <w:rsid w:val="00EA0393"/>
    <w:rsid w:val="00EB2371"/>
    <w:rsid w:val="00EB317E"/>
    <w:rsid w:val="00EB6A7C"/>
    <w:rsid w:val="00EE598A"/>
    <w:rsid w:val="00EF1948"/>
    <w:rsid w:val="00EF339E"/>
    <w:rsid w:val="00EF35B3"/>
    <w:rsid w:val="00EF3E46"/>
    <w:rsid w:val="00EF67C0"/>
    <w:rsid w:val="00F01090"/>
    <w:rsid w:val="00F049A3"/>
    <w:rsid w:val="00F05721"/>
    <w:rsid w:val="00F15787"/>
    <w:rsid w:val="00F25C31"/>
    <w:rsid w:val="00F3622E"/>
    <w:rsid w:val="00F37F8B"/>
    <w:rsid w:val="00F4303F"/>
    <w:rsid w:val="00F77B6F"/>
    <w:rsid w:val="00F77E82"/>
    <w:rsid w:val="00F91D45"/>
    <w:rsid w:val="00F91FAC"/>
    <w:rsid w:val="00FA644A"/>
    <w:rsid w:val="00FB16DF"/>
    <w:rsid w:val="00FC43DE"/>
    <w:rsid w:val="00FE0FEF"/>
    <w:rsid w:val="00FE7D9F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2B61C24D"/>
  <w15:docId w15:val="{4885F71C-7DFF-49E4-8BA6-7AC0E523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4621"/>
    <w:rPr>
      <w:color w:val="000000"/>
    </w:rPr>
  </w:style>
  <w:style w:type="paragraph" w:styleId="1">
    <w:name w:val="heading 1"/>
    <w:basedOn w:val="a"/>
    <w:next w:val="a"/>
    <w:link w:val="10"/>
    <w:qFormat/>
    <w:rsid w:val="00552BD1"/>
    <w:pPr>
      <w:keepNext/>
      <w:widowControl/>
      <w:spacing w:line="288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908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4621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2046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204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4pt">
    <w:name w:val="Основной текст (4) + Интервал 4 pt"/>
    <w:basedOn w:val="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1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_"/>
    <w:basedOn w:val="a0"/>
    <w:link w:val="a6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7">
    <w:name w:val="Колонтитул"/>
    <w:basedOn w:val="a5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04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Основной текст + Курсив"/>
    <w:basedOn w:val="a4"/>
    <w:rsid w:val="002046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">
    <w:name w:val="Колонтитул + 8 pt"/>
    <w:basedOn w:val="a5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sid w:val="00204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115pt">
    <w:name w:val="Основной текст + Arial;11;5 pt"/>
    <w:basedOn w:val="a4"/>
    <w:rsid w:val="002046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a">
    <w:name w:val="Основной текст + Курсив"/>
    <w:basedOn w:val="a4"/>
    <w:rsid w:val="002046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sid w:val="002046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b">
    <w:name w:val="Подпись к таблице_"/>
    <w:basedOn w:val="a0"/>
    <w:link w:val="ac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">
    <w:name w:val="Основной текст + 6;5 pt"/>
    <w:basedOn w:val="a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pt0pt">
    <w:name w:val="Основной текст + 7 pt;Курсив;Интервал 0 pt"/>
    <w:basedOn w:val="a4"/>
    <w:rsid w:val="002046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pt">
    <w:name w:val="Основной текст + 4 pt"/>
    <w:basedOn w:val="a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Подпись к таблице (2)_"/>
    <w:basedOn w:val="a0"/>
    <w:link w:val="2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Подпись к таблице (2)"/>
    <w:basedOn w:val="23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6">
    <w:name w:val="Основной текст2"/>
    <w:basedOn w:val="a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3"/>
    <w:basedOn w:val="a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Heavy75pt">
    <w:name w:val="Основной текст + Franklin Gothic Heavy;7;5 pt;Курсив"/>
    <w:basedOn w:val="a4"/>
    <w:rsid w:val="0020462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2">
    <w:name w:val="Основной текст (2)"/>
    <w:basedOn w:val="a"/>
    <w:link w:val="21"/>
    <w:rsid w:val="00204621"/>
    <w:pPr>
      <w:shd w:val="clear" w:color="auto" w:fill="FFFFFF"/>
      <w:spacing w:after="114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rsid w:val="00204621"/>
    <w:pPr>
      <w:shd w:val="clear" w:color="auto" w:fill="FFFFFF"/>
      <w:spacing w:before="1140" w:after="84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04621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4"/>
    <w:basedOn w:val="a"/>
    <w:link w:val="a4"/>
    <w:rsid w:val="00204621"/>
    <w:pPr>
      <w:shd w:val="clear" w:color="auto" w:fill="FFFFFF"/>
      <w:spacing w:after="420" w:line="240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rsid w:val="002046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0">
    <w:name w:val="Основной текст (5)"/>
    <w:basedOn w:val="a"/>
    <w:link w:val="5"/>
    <w:rsid w:val="00204621"/>
    <w:pPr>
      <w:shd w:val="clear" w:color="auto" w:fill="FFFFFF"/>
      <w:spacing w:before="420" w:after="420" w:line="245" w:lineRule="exact"/>
      <w:ind w:hanging="154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60">
    <w:name w:val="Основной текст (6)"/>
    <w:basedOn w:val="a"/>
    <w:link w:val="6"/>
    <w:rsid w:val="00204621"/>
    <w:pPr>
      <w:shd w:val="clear" w:color="auto" w:fill="FFFFFF"/>
      <w:spacing w:after="240" w:line="163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c">
    <w:name w:val="Подпись к таблице"/>
    <w:basedOn w:val="a"/>
    <w:link w:val="ab"/>
    <w:rsid w:val="002046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0">
    <w:name w:val="Основной текст (7)"/>
    <w:basedOn w:val="a"/>
    <w:link w:val="7"/>
    <w:rsid w:val="00204621"/>
    <w:pPr>
      <w:shd w:val="clear" w:color="auto" w:fill="FFFFFF"/>
      <w:spacing w:after="48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Подпись к таблице (2)"/>
    <w:basedOn w:val="a"/>
    <w:link w:val="23"/>
    <w:rsid w:val="002046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B38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3827"/>
    <w:rPr>
      <w:rFonts w:ascii="Tahoma" w:hAnsi="Tahoma" w:cs="Tahoma"/>
      <w:color w:val="00000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C37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C37FB"/>
    <w:rPr>
      <w:color w:val="000000"/>
    </w:rPr>
  </w:style>
  <w:style w:type="paragraph" w:styleId="af1">
    <w:name w:val="footer"/>
    <w:basedOn w:val="a"/>
    <w:link w:val="af2"/>
    <w:uiPriority w:val="99"/>
    <w:unhideWhenUsed/>
    <w:rsid w:val="003C37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37FB"/>
    <w:rPr>
      <w:color w:val="000000"/>
    </w:rPr>
  </w:style>
  <w:style w:type="character" w:customStyle="1" w:styleId="10">
    <w:name w:val="Заголовок 1 Знак"/>
    <w:basedOn w:val="a0"/>
    <w:link w:val="1"/>
    <w:rsid w:val="00552BD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3">
    <w:name w:val="Body Text Indent"/>
    <w:aliases w:val="Основной текст 1,Нумерованный список !!,Надин стиль,Body Text Indent"/>
    <w:basedOn w:val="a"/>
    <w:link w:val="af4"/>
    <w:rsid w:val="00552BD1"/>
    <w:pPr>
      <w:widowControl/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f3"/>
    <w:rsid w:val="00552BD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5">
    <w:name w:val="Body Text"/>
    <w:basedOn w:val="a"/>
    <w:link w:val="af6"/>
    <w:rsid w:val="00552BD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6">
    <w:name w:val="Основной текст Знак"/>
    <w:basedOn w:val="a0"/>
    <w:link w:val="af5"/>
    <w:rsid w:val="00552BD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2">
    <w:name w:val="Body Text 3"/>
    <w:basedOn w:val="a"/>
    <w:link w:val="33"/>
    <w:rsid w:val="00552BD1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3">
    <w:name w:val="Основной текст 3 Знак"/>
    <w:basedOn w:val="a0"/>
    <w:link w:val="32"/>
    <w:rsid w:val="00552BD1"/>
    <w:rPr>
      <w:rFonts w:ascii="Times New Roman" w:eastAsia="Times New Roman" w:hAnsi="Times New Roman" w:cs="Times New Roman"/>
      <w:sz w:val="16"/>
      <w:szCs w:val="16"/>
      <w:lang w:bidi="ar-SA"/>
    </w:rPr>
  </w:style>
  <w:style w:type="table" w:styleId="af7">
    <w:name w:val="Table Grid"/>
    <w:basedOn w:val="a1"/>
    <w:uiPriority w:val="39"/>
    <w:rsid w:val="0066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63EBB"/>
    <w:pPr>
      <w:widowControl/>
      <w:autoSpaceDE w:val="0"/>
      <w:autoSpaceDN w:val="0"/>
      <w:adjustRightInd w:val="0"/>
    </w:pPr>
    <w:rPr>
      <w:rFonts w:ascii="Times New Roman" w:hAnsi="Times New Roman" w:cs="Times New Roman"/>
      <w:lang w:bidi="ar-SA"/>
    </w:rPr>
  </w:style>
  <w:style w:type="paragraph" w:styleId="af8">
    <w:name w:val="List Paragraph"/>
    <w:basedOn w:val="a"/>
    <w:link w:val="af9"/>
    <w:uiPriority w:val="34"/>
    <w:qFormat/>
    <w:rsid w:val="00327C6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a">
    <w:name w:val="TOC Heading"/>
    <w:basedOn w:val="1"/>
    <w:next w:val="a"/>
    <w:uiPriority w:val="39"/>
    <w:unhideWhenUsed/>
    <w:qFormat/>
    <w:rsid w:val="00A2775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en-US"/>
    </w:rPr>
  </w:style>
  <w:style w:type="paragraph" w:styleId="27">
    <w:name w:val="toc 2"/>
    <w:basedOn w:val="a"/>
    <w:next w:val="a"/>
    <w:autoRedefine/>
    <w:uiPriority w:val="39"/>
    <w:unhideWhenUsed/>
    <w:qFormat/>
    <w:rsid w:val="00A27753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paragraph" w:styleId="12">
    <w:name w:val="toc 1"/>
    <w:basedOn w:val="a"/>
    <w:next w:val="a"/>
    <w:autoRedefine/>
    <w:uiPriority w:val="39"/>
    <w:unhideWhenUsed/>
    <w:qFormat/>
    <w:rsid w:val="00A27753"/>
    <w:pPr>
      <w:widowControl/>
      <w:spacing w:after="1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paragraph" w:styleId="34">
    <w:name w:val="toc 3"/>
    <w:basedOn w:val="a"/>
    <w:next w:val="a"/>
    <w:autoRedefine/>
    <w:uiPriority w:val="39"/>
    <w:semiHidden/>
    <w:unhideWhenUsed/>
    <w:qFormat/>
    <w:rsid w:val="00A27753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3908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b">
    <w:name w:val="No Spacing"/>
    <w:uiPriority w:val="1"/>
    <w:qFormat/>
    <w:rsid w:val="00A90C34"/>
    <w:rPr>
      <w:color w:val="000000"/>
    </w:rPr>
  </w:style>
  <w:style w:type="paragraph" w:customStyle="1" w:styleId="Default">
    <w:name w:val="Default"/>
    <w:rsid w:val="000C553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character" w:customStyle="1" w:styleId="af9">
    <w:name w:val="Абзац списка Знак"/>
    <w:link w:val="af8"/>
    <w:uiPriority w:val="34"/>
    <w:locked/>
    <w:rsid w:val="00581332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6FA1-6FFD-424F-8216-802889C4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3791</Words>
  <Characters>21612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AS-ПРИЁМНАЯ</cp:lastModifiedBy>
  <cp:revision>3</cp:revision>
  <cp:lastPrinted>2021-01-26T09:42:00Z</cp:lastPrinted>
  <dcterms:created xsi:type="dcterms:W3CDTF">2021-01-22T05:02:00Z</dcterms:created>
  <dcterms:modified xsi:type="dcterms:W3CDTF">2021-01-26T09:42:00Z</dcterms:modified>
</cp:coreProperties>
</file>