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5A1C8E" w:rsidP="002C0E9D">
      <w:pPr>
        <w:rPr>
          <w:sz w:val="28"/>
        </w:rPr>
      </w:pPr>
      <w:r>
        <w:rPr>
          <w:sz w:val="28"/>
          <w:szCs w:val="28"/>
        </w:rPr>
        <w:t>16</w:t>
      </w:r>
      <w:r w:rsidR="00981BD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201</w:t>
      </w:r>
      <w:r w:rsidR="00B0106E">
        <w:rPr>
          <w:sz w:val="28"/>
        </w:rPr>
        <w:t>9</w:t>
      </w:r>
      <w:r w:rsidR="00811919" w:rsidRPr="00CD539C">
        <w:rPr>
          <w:sz w:val="28"/>
        </w:rPr>
        <w:t xml:space="preserve"> 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 w:rsidR="00780144">
        <w:rPr>
          <w:sz w:val="28"/>
        </w:rPr>
        <w:t xml:space="preserve"> </w:t>
      </w:r>
      <w:r>
        <w:rPr>
          <w:sz w:val="28"/>
        </w:rPr>
        <w:t>1097</w:t>
      </w:r>
      <w:r w:rsidR="00780144">
        <w:rPr>
          <w:sz w:val="28"/>
        </w:rPr>
        <w:t xml:space="preserve"> -</w:t>
      </w:r>
      <w:r w:rsidR="00576363">
        <w:rPr>
          <w:sz w:val="28"/>
        </w:rPr>
        <w:t>п</w:t>
      </w:r>
    </w:p>
    <w:p w:rsidR="00811919" w:rsidRPr="00417749" w:rsidRDefault="00811919" w:rsidP="00811919">
      <w:pPr>
        <w:rPr>
          <w:b/>
          <w:sz w:val="24"/>
          <w:szCs w:val="24"/>
        </w:rPr>
      </w:pPr>
    </w:p>
    <w:p w:rsidR="00B56C0A" w:rsidRPr="008B427F" w:rsidRDefault="00B56C0A" w:rsidP="00B56C0A">
      <w:pPr>
        <w:jc w:val="both"/>
        <w:rPr>
          <w:rFonts w:eastAsia="Calibri"/>
          <w:color w:val="000000"/>
          <w:sz w:val="28"/>
          <w:szCs w:val="28"/>
        </w:rPr>
      </w:pPr>
      <w:r w:rsidRPr="008B427F">
        <w:rPr>
          <w:rFonts w:eastAsia="Calibri"/>
          <w:sz w:val="28"/>
          <w:szCs w:val="28"/>
        </w:rPr>
        <w:t xml:space="preserve">Об утверждении Положения </w:t>
      </w:r>
      <w:r w:rsidR="00AA6FF4">
        <w:rPr>
          <w:rFonts w:eastAsia="Calibri"/>
          <w:sz w:val="28"/>
          <w:szCs w:val="28"/>
        </w:rPr>
        <w:t>о порядке определения объема и предоставления субсидий из бюджета</w:t>
      </w:r>
      <w:r w:rsidRPr="008B427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городского</w:t>
      </w:r>
      <w:r w:rsidRPr="008B427F">
        <w:rPr>
          <w:rFonts w:eastAsia="Calibri"/>
          <w:sz w:val="28"/>
          <w:szCs w:val="28"/>
        </w:rPr>
        <w:t xml:space="preserve"> </w:t>
      </w:r>
      <w:r w:rsidR="00AA6FF4">
        <w:rPr>
          <w:rFonts w:eastAsia="Calibri"/>
          <w:sz w:val="28"/>
          <w:szCs w:val="28"/>
        </w:rPr>
        <w:t xml:space="preserve">округа </w:t>
      </w:r>
      <w:r w:rsidRPr="008B427F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>
        <w:rPr>
          <w:rFonts w:eastAsia="Calibri"/>
          <w:sz w:val="28"/>
          <w:szCs w:val="28"/>
        </w:rPr>
        <w:t>города Назарово</w:t>
      </w:r>
    </w:p>
    <w:p w:rsidR="00BF6140" w:rsidRPr="008C4B4D" w:rsidRDefault="00BF6140" w:rsidP="00BD5C02">
      <w:pPr>
        <w:pStyle w:val="Style6"/>
        <w:widowControl/>
        <w:jc w:val="both"/>
        <w:rPr>
          <w:sz w:val="28"/>
          <w:szCs w:val="28"/>
        </w:rPr>
      </w:pPr>
    </w:p>
    <w:p w:rsidR="00811919" w:rsidRDefault="009315D2" w:rsidP="00A95028">
      <w:pPr>
        <w:pStyle w:val="a3"/>
        <w:ind w:firstLine="708"/>
      </w:pPr>
      <w:r>
        <w:t xml:space="preserve">В соответствии с пунктом 2 </w:t>
      </w:r>
      <w:r w:rsidR="009C4C8E">
        <w:t>стать</w:t>
      </w:r>
      <w:r>
        <w:t>и</w:t>
      </w:r>
      <w:r w:rsidR="009C4C8E">
        <w:t xml:space="preserve"> </w:t>
      </w:r>
      <w:r>
        <w:t>78.1</w:t>
      </w:r>
      <w:r w:rsidR="009C4C8E">
        <w:t xml:space="preserve"> Бюджетного кодекса Российской Федерации, статьей 20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руководствуясь статьей 7 Устава города Назарово,</w:t>
      </w:r>
      <w:r w:rsidR="0079251A" w:rsidRPr="003A060B">
        <w:rPr>
          <w:szCs w:val="28"/>
        </w:rPr>
        <w:t xml:space="preserve"> </w:t>
      </w:r>
      <w:r w:rsidR="00B56C0A">
        <w:rPr>
          <w:szCs w:val="28"/>
        </w:rPr>
        <w:t>во исполнение муниципальной программы «Содействие развитию гражданского общества в городе Назарово» на 2019 и плановый период 2020-2021 годы»</w:t>
      </w:r>
      <w:r w:rsidR="009C4C8E">
        <w:t xml:space="preserve">, </w:t>
      </w:r>
      <w:r w:rsidR="00811919" w:rsidRPr="00216F61">
        <w:t>ПОСТАНОВЛЯЮ:</w:t>
      </w:r>
    </w:p>
    <w:p w:rsidR="00B56C0A" w:rsidRPr="00B56C0A" w:rsidRDefault="00B0106E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0"/>
        </w:rPr>
      </w:pPr>
      <w:r>
        <w:rPr>
          <w:rFonts w:eastAsia="Calibri"/>
          <w:sz w:val="28"/>
          <w:szCs w:val="28"/>
        </w:rPr>
        <w:t>Утвердить Положение</w:t>
      </w:r>
      <w:r w:rsidR="00B56C0A" w:rsidRPr="00B56C0A">
        <w:rPr>
          <w:rFonts w:eastAsia="Calibri"/>
          <w:sz w:val="28"/>
          <w:szCs w:val="28"/>
        </w:rPr>
        <w:t xml:space="preserve"> </w:t>
      </w:r>
      <w:r w:rsidR="009315D2">
        <w:rPr>
          <w:rFonts w:eastAsia="Calibri"/>
          <w:sz w:val="28"/>
          <w:szCs w:val="28"/>
        </w:rPr>
        <w:t xml:space="preserve">о порядке определения объема и предоставления субсидий из бюджета городского округа </w:t>
      </w:r>
      <w:r w:rsidR="00B56C0A" w:rsidRPr="00B56C0A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 w:rsidR="00B56C0A">
        <w:rPr>
          <w:rFonts w:eastAsia="Calibri"/>
          <w:sz w:val="28"/>
          <w:szCs w:val="28"/>
        </w:rPr>
        <w:t>города Назарово</w:t>
      </w:r>
      <w:r w:rsidR="00B56C0A" w:rsidRPr="00B56C0A">
        <w:rPr>
          <w:rFonts w:eastAsia="Calibri"/>
          <w:sz w:val="28"/>
          <w:szCs w:val="28"/>
        </w:rPr>
        <w:t xml:space="preserve"> согласно приложению 1 к настоящему Постановлению.</w:t>
      </w:r>
    </w:p>
    <w:p w:rsidR="00B56C0A" w:rsidRDefault="00B56C0A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0"/>
        </w:rPr>
      </w:pPr>
      <w:r w:rsidRPr="00B56C0A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(проектов) социально ориентированных некоммерческих организаций для предоставления субсидий </w:t>
      </w:r>
      <w:r w:rsidR="00E117AA">
        <w:rPr>
          <w:rFonts w:eastAsia="Calibri"/>
          <w:sz w:val="28"/>
          <w:szCs w:val="28"/>
        </w:rPr>
        <w:t xml:space="preserve">из бюджета городского округа </w:t>
      </w:r>
      <w:r w:rsidRPr="00B56C0A">
        <w:rPr>
          <w:rFonts w:eastAsia="Calibri"/>
          <w:sz w:val="28"/>
          <w:szCs w:val="28"/>
        </w:rPr>
        <w:t>согласно приложению 2 к настоящему Постановлению.</w:t>
      </w:r>
    </w:p>
    <w:p w:rsidR="00B56C0A" w:rsidRPr="00B56C0A" w:rsidRDefault="00B56C0A" w:rsidP="00B56C0A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0"/>
        </w:rPr>
      </w:pPr>
      <w:r w:rsidRPr="00B56C0A">
        <w:rPr>
          <w:rFonts w:eastAsia="Calibri"/>
          <w:sz w:val="28"/>
          <w:szCs w:val="28"/>
        </w:rPr>
        <w:t xml:space="preserve"> Утвердить Состав конкурсной комиссии по отбору программ (проектов) социально ориентированных некоммерческих организаций для предоставления субсидий </w:t>
      </w:r>
      <w:r w:rsidR="00E117AA">
        <w:rPr>
          <w:rFonts w:eastAsia="Calibri"/>
          <w:sz w:val="28"/>
          <w:szCs w:val="28"/>
        </w:rPr>
        <w:t>из бюджета городского округа города Назарово</w:t>
      </w:r>
      <w:r w:rsidR="00016FB2">
        <w:rPr>
          <w:rFonts w:eastAsia="Calibri"/>
          <w:sz w:val="28"/>
          <w:szCs w:val="28"/>
        </w:rPr>
        <w:t xml:space="preserve"> на 2019 год</w:t>
      </w:r>
      <w:r w:rsidR="00E117AA">
        <w:rPr>
          <w:rFonts w:eastAsia="Calibri"/>
          <w:sz w:val="28"/>
          <w:szCs w:val="28"/>
        </w:rPr>
        <w:t xml:space="preserve"> </w:t>
      </w:r>
      <w:r w:rsidRPr="00B56C0A">
        <w:rPr>
          <w:rFonts w:eastAsia="Calibri"/>
          <w:sz w:val="28"/>
          <w:szCs w:val="28"/>
        </w:rPr>
        <w:t>согласно приложению 3 к настоящему Постановлению.</w:t>
      </w:r>
    </w:p>
    <w:p w:rsidR="003E27C8" w:rsidRPr="00B0106E" w:rsidRDefault="003E27C8" w:rsidP="00B0106E">
      <w:pPr>
        <w:pStyle w:val="Style6"/>
        <w:widowControl/>
        <w:numPr>
          <w:ilvl w:val="0"/>
          <w:numId w:val="5"/>
        </w:numPr>
        <w:ind w:left="0" w:firstLine="426"/>
        <w:jc w:val="both"/>
        <w:rPr>
          <w:sz w:val="28"/>
          <w:szCs w:val="20"/>
        </w:rPr>
      </w:pPr>
      <w:r w:rsidRPr="00A95028">
        <w:rPr>
          <w:sz w:val="28"/>
          <w:szCs w:val="20"/>
        </w:rPr>
        <w:t>Постановление опубликовать в газете «Советское Причулымье» и разместить на официальном сайте администрации города в сети Интернет.</w:t>
      </w:r>
    </w:p>
    <w:p w:rsidR="003E27C8" w:rsidRDefault="003E27C8" w:rsidP="00A95028">
      <w:pPr>
        <w:pStyle w:val="ConsPlusNormal"/>
        <w:widowControl/>
        <w:numPr>
          <w:ilvl w:val="0"/>
          <w:numId w:val="5"/>
        </w:numPr>
        <w:ind w:left="0" w:right="-1"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3E27C8">
        <w:rPr>
          <w:rFonts w:ascii="Times New Roman" w:hAnsi="Times New Roman" w:cs="Times New Roman"/>
          <w:sz w:val="28"/>
        </w:rPr>
        <w:t>Контроль за</w:t>
      </w:r>
      <w:proofErr w:type="gramEnd"/>
      <w:r w:rsidRPr="003E27C8">
        <w:rPr>
          <w:rFonts w:ascii="Times New Roman" w:hAnsi="Times New Roman" w:cs="Times New Roman"/>
          <w:sz w:val="28"/>
        </w:rPr>
        <w:t xml:space="preserve"> выполнением постановления </w:t>
      </w:r>
      <w:r w:rsidR="00487E23">
        <w:rPr>
          <w:rFonts w:ascii="Times New Roman" w:hAnsi="Times New Roman" w:cs="Times New Roman"/>
          <w:sz w:val="28"/>
        </w:rPr>
        <w:t xml:space="preserve">возлагаю на </w:t>
      </w:r>
      <w:r w:rsidR="00950597" w:rsidRPr="00950597">
        <w:rPr>
          <w:rFonts w:ascii="Times New Roman" w:hAnsi="Times New Roman" w:cs="Times New Roman"/>
          <w:sz w:val="28"/>
        </w:rPr>
        <w:t>заместителя главы города – руководител</w:t>
      </w:r>
      <w:r w:rsidR="00950597">
        <w:rPr>
          <w:rFonts w:ascii="Times New Roman" w:hAnsi="Times New Roman" w:cs="Times New Roman"/>
          <w:sz w:val="28"/>
        </w:rPr>
        <w:t>я</w:t>
      </w:r>
      <w:r w:rsidR="00950597" w:rsidRPr="00950597">
        <w:rPr>
          <w:rFonts w:ascii="Times New Roman" w:hAnsi="Times New Roman" w:cs="Times New Roman"/>
          <w:sz w:val="28"/>
        </w:rPr>
        <w:t xml:space="preserve"> финансового управления администрации города</w:t>
      </w:r>
      <w:r w:rsidR="00950597">
        <w:rPr>
          <w:rFonts w:ascii="Times New Roman" w:hAnsi="Times New Roman" w:cs="Times New Roman"/>
          <w:sz w:val="28"/>
        </w:rPr>
        <w:t xml:space="preserve"> С.А. </w:t>
      </w:r>
      <w:proofErr w:type="spellStart"/>
      <w:r w:rsidR="00950597">
        <w:rPr>
          <w:rFonts w:ascii="Times New Roman" w:hAnsi="Times New Roman" w:cs="Times New Roman"/>
          <w:sz w:val="28"/>
        </w:rPr>
        <w:t>Удович</w:t>
      </w:r>
      <w:proofErr w:type="spellEnd"/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A95028">
      <w:pPr>
        <w:pStyle w:val="ConsPlusNormal"/>
        <w:widowControl/>
        <w:numPr>
          <w:ilvl w:val="0"/>
          <w:numId w:val="5"/>
        </w:numPr>
        <w:ind w:left="0" w:right="-1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 вступает в силу в день, следующий за днем его опубликования.</w:t>
      </w:r>
    </w:p>
    <w:p w:rsidR="00286F50" w:rsidRPr="007B268F" w:rsidRDefault="00286F50" w:rsidP="00811919">
      <w:pPr>
        <w:pStyle w:val="a3"/>
      </w:pP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BB6EA0" w:rsidRDefault="00B0106E" w:rsidP="00811919">
      <w:pPr>
        <w:pStyle w:val="a3"/>
        <w:sectPr w:rsidR="00BB6E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  </w:t>
      </w:r>
      <w:r w:rsidR="00A854CB">
        <w:t xml:space="preserve">С.И. </w:t>
      </w:r>
      <w:r>
        <w:t>Сухарев</w:t>
      </w:r>
    </w:p>
    <w:p w:rsidR="00BB6EA0" w:rsidRDefault="00BB6EA0" w:rsidP="00811919">
      <w:pPr>
        <w:pStyle w:val="a3"/>
        <w:sectPr w:rsidR="00BB6EA0" w:rsidSect="00BB6EA0">
          <w:type w:val="continuous"/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BB6EA0" w:rsidRPr="00BB6EA0" w:rsidRDefault="00BB6EA0" w:rsidP="00BB6EA0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BB6EA0">
        <w:rPr>
          <w:sz w:val="28"/>
          <w:szCs w:val="28"/>
        </w:rPr>
        <w:lastRenderedPageBreak/>
        <w:t>Приложение № 1</w:t>
      </w:r>
    </w:p>
    <w:p w:rsidR="00BB6EA0" w:rsidRPr="00BB6EA0" w:rsidRDefault="00BB6EA0" w:rsidP="00BB6EA0">
      <w:pPr>
        <w:ind w:firstLine="5580"/>
        <w:jc w:val="right"/>
        <w:rPr>
          <w:sz w:val="28"/>
          <w:szCs w:val="28"/>
        </w:rPr>
      </w:pPr>
      <w:r w:rsidRPr="00BB6EA0">
        <w:rPr>
          <w:sz w:val="28"/>
          <w:szCs w:val="28"/>
        </w:rPr>
        <w:t xml:space="preserve">к постановлению администрации </w:t>
      </w:r>
    </w:p>
    <w:p w:rsidR="00BB6EA0" w:rsidRPr="00BB6EA0" w:rsidRDefault="00BB6EA0" w:rsidP="00BB6EA0">
      <w:pPr>
        <w:ind w:firstLine="5580"/>
        <w:jc w:val="right"/>
        <w:rPr>
          <w:sz w:val="28"/>
          <w:szCs w:val="28"/>
        </w:rPr>
      </w:pPr>
      <w:r w:rsidRPr="00BB6EA0">
        <w:rPr>
          <w:sz w:val="28"/>
          <w:szCs w:val="28"/>
        </w:rPr>
        <w:t xml:space="preserve">от « </w:t>
      </w:r>
      <w:r w:rsidRPr="00BB6EA0">
        <w:rPr>
          <w:sz w:val="28"/>
          <w:szCs w:val="28"/>
          <w:u w:val="single"/>
        </w:rPr>
        <w:t>16</w:t>
      </w:r>
      <w:r w:rsidRPr="00BB6EA0">
        <w:rPr>
          <w:sz w:val="28"/>
          <w:szCs w:val="28"/>
        </w:rPr>
        <w:t>»  августа   2019г. № 1097-п</w:t>
      </w:r>
    </w:p>
    <w:p w:rsidR="00BB6EA0" w:rsidRPr="00BB6EA0" w:rsidRDefault="00BB6EA0" w:rsidP="00BB6EA0">
      <w:pPr>
        <w:rPr>
          <w:bCs/>
          <w:sz w:val="28"/>
          <w:szCs w:val="28"/>
        </w:rPr>
      </w:pPr>
    </w:p>
    <w:p w:rsidR="00BB6EA0" w:rsidRPr="00BB6EA0" w:rsidRDefault="00BB6EA0" w:rsidP="00BB6EA0">
      <w:pPr>
        <w:jc w:val="center"/>
        <w:rPr>
          <w:rFonts w:eastAsia="Calibri"/>
          <w:sz w:val="28"/>
          <w:szCs w:val="28"/>
        </w:rPr>
      </w:pPr>
      <w:r w:rsidRPr="00BB6EA0">
        <w:rPr>
          <w:rFonts w:eastAsia="Calibri"/>
          <w:sz w:val="28"/>
          <w:szCs w:val="28"/>
        </w:rPr>
        <w:t>Положение</w:t>
      </w:r>
    </w:p>
    <w:p w:rsidR="00BB6EA0" w:rsidRPr="00BB6EA0" w:rsidRDefault="00BB6EA0" w:rsidP="00BB6EA0">
      <w:pPr>
        <w:jc w:val="center"/>
        <w:rPr>
          <w:rFonts w:eastAsia="Calibri"/>
          <w:color w:val="000000"/>
          <w:sz w:val="28"/>
          <w:szCs w:val="28"/>
        </w:rPr>
      </w:pPr>
      <w:r w:rsidRPr="00BB6EA0">
        <w:rPr>
          <w:rFonts w:eastAsia="Calibri"/>
          <w:sz w:val="28"/>
          <w:szCs w:val="28"/>
        </w:rPr>
        <w:t>по предоставлению субсидий из бюджета городского округа социально ориентированным некоммерческим организациям города Назарово.</w:t>
      </w:r>
    </w:p>
    <w:p w:rsidR="00BB6EA0" w:rsidRPr="00BB6EA0" w:rsidRDefault="00BB6EA0" w:rsidP="00BB6EA0">
      <w:pPr>
        <w:jc w:val="center"/>
        <w:outlineLvl w:val="2"/>
        <w:rPr>
          <w:sz w:val="28"/>
          <w:szCs w:val="28"/>
        </w:rPr>
      </w:pPr>
    </w:p>
    <w:p w:rsidR="00BB6EA0" w:rsidRPr="00BB6EA0" w:rsidRDefault="00BB6EA0" w:rsidP="00BB6EA0">
      <w:pPr>
        <w:jc w:val="center"/>
        <w:outlineLvl w:val="2"/>
        <w:rPr>
          <w:sz w:val="28"/>
          <w:szCs w:val="28"/>
        </w:rPr>
      </w:pPr>
      <w:r w:rsidRPr="00BB6EA0">
        <w:rPr>
          <w:sz w:val="28"/>
          <w:szCs w:val="28"/>
        </w:rPr>
        <w:t>1. ОБЩИЕ ПОЛОЖЕНИЯ О ПРЕДОСТАВЛЕНИИ СУБСИДИЙ</w:t>
      </w:r>
    </w:p>
    <w:p w:rsidR="00BB6EA0" w:rsidRPr="00BB6EA0" w:rsidRDefault="00BB6EA0" w:rsidP="00BB6EA0">
      <w:pPr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1.1. Настоящее Положение устанавливает порядок определения объема и предоставления субсидий из городского бюджета городского округа социально ориентированным некоммерческим организациям, не являющимся муниципальными учреждениями (далее - Субсидии).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1.2. Субсидии предоставляются в пределах лимитов бюджетных обязательств, утвержденных главному распорядителю бюджетных средств - администрации города на соответствующие цели.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</w:t>
      </w:r>
      <w:proofErr w:type="gramStart"/>
      <w:r w:rsidRPr="00BB6EA0">
        <w:rPr>
          <w:sz w:val="28"/>
          <w:szCs w:val="28"/>
        </w:rPr>
        <w:t>на основе решений конкурсной комиссии по отбору проектов социально ориентированных некоммерческих организаций для предоставления субсидий из бюджета городского округа по итогам</w:t>
      </w:r>
      <w:proofErr w:type="gramEnd"/>
      <w:r w:rsidRPr="00BB6EA0">
        <w:rPr>
          <w:sz w:val="28"/>
          <w:szCs w:val="28"/>
        </w:rPr>
        <w:t xml:space="preserve"> проведения конкурса в порядке, предусмотренном настоящим Положением.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BB6EA0">
        <w:rPr>
          <w:sz w:val="28"/>
          <w:szCs w:val="28"/>
        </w:rPr>
        <w:t xml:space="preserve">1.4.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BB6EA0">
          <w:rPr>
            <w:sz w:val="28"/>
            <w:szCs w:val="28"/>
          </w:rPr>
          <w:t>статьи 31.1</w:t>
        </w:r>
      </w:hyperlink>
      <w:r w:rsidRPr="00BB6EA0">
        <w:rPr>
          <w:sz w:val="28"/>
          <w:szCs w:val="28"/>
        </w:rPr>
        <w:t xml:space="preserve"> Федерального закона от 12 января 1996 года N 7-ФЗ "О некоммерческих организациях" (далее - Федеральный закон "О некоммерческих организациях").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В целях настоящего Положения под программой (проектом) 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BB6EA0">
          <w:rPr>
            <w:sz w:val="28"/>
            <w:szCs w:val="28"/>
          </w:rPr>
          <w:t>статьей 31.1</w:t>
        </w:r>
      </w:hyperlink>
      <w:r w:rsidRPr="00BB6EA0">
        <w:rPr>
          <w:sz w:val="28"/>
          <w:szCs w:val="28"/>
        </w:rPr>
        <w:t xml:space="preserve"> Федерального закона "О некоммерческих организациях".</w:t>
      </w:r>
    </w:p>
    <w:p w:rsidR="00BB6EA0" w:rsidRPr="00BB6EA0" w:rsidRDefault="00BB6EA0" w:rsidP="00BB6EA0">
      <w:pPr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BB6EA0">
        <w:rPr>
          <w:sz w:val="28"/>
          <w:szCs w:val="28"/>
        </w:rPr>
        <w:t xml:space="preserve">1.5. Организация предоставления субсидий осуществляется администрацией города Назарово (далее - уполномоченный орган). Субсидия предоставляется за счет средств муниципальной программы </w:t>
      </w:r>
      <w:r w:rsidRPr="00BB6EA0">
        <w:rPr>
          <w:rFonts w:eastAsia="SimSun"/>
          <w:bCs/>
          <w:kern w:val="1"/>
          <w:sz w:val="28"/>
          <w:szCs w:val="28"/>
          <w:lang w:eastAsia="ar-SA"/>
        </w:rPr>
        <w:t>"Содействие развитию гражданского общества в городе Назарово", подпрограмма №1 "Обеспечение реализации общественных и гражданских инициатив и поддержка СО НКО".</w:t>
      </w:r>
    </w:p>
    <w:p w:rsidR="00BB6EA0" w:rsidRPr="00BB6EA0" w:rsidRDefault="00BB6EA0" w:rsidP="00BB6EA0">
      <w:pPr>
        <w:suppressAutoHyphens/>
        <w:ind w:firstLine="709"/>
        <w:contextualSpacing/>
        <w:jc w:val="both"/>
        <w:rPr>
          <w:rFonts w:eastAsia="SimSun"/>
          <w:kern w:val="1"/>
          <w:sz w:val="28"/>
          <w:szCs w:val="28"/>
          <w:lang w:eastAsia="ar-SA"/>
        </w:rPr>
      </w:pPr>
    </w:p>
    <w:p w:rsidR="00BB6EA0" w:rsidRPr="00BB6EA0" w:rsidRDefault="00BB6EA0" w:rsidP="00BB6EA0">
      <w:pPr>
        <w:jc w:val="center"/>
        <w:outlineLvl w:val="2"/>
        <w:rPr>
          <w:sz w:val="28"/>
          <w:szCs w:val="28"/>
        </w:rPr>
      </w:pPr>
      <w:bookmarkStart w:id="2" w:name="Par496"/>
      <w:bookmarkEnd w:id="2"/>
      <w:r w:rsidRPr="00BB6EA0">
        <w:rPr>
          <w:sz w:val="28"/>
          <w:szCs w:val="28"/>
        </w:rPr>
        <w:t>2 УСЛОВИЯ И ПОРЯДОК ПРЕДОСТАВЛЕНИЯ СУБСИДИИ</w:t>
      </w:r>
    </w:p>
    <w:p w:rsidR="00BB6EA0" w:rsidRPr="00BB6EA0" w:rsidRDefault="00BB6EA0" w:rsidP="00BB6EA0">
      <w:pPr>
        <w:jc w:val="center"/>
        <w:outlineLvl w:val="2"/>
        <w:rPr>
          <w:sz w:val="28"/>
          <w:szCs w:val="28"/>
          <w:highlight w:val="green"/>
        </w:rPr>
      </w:pP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2.1. Участниками конкурса могут быть некоммерческие организации, </w:t>
      </w:r>
      <w:r w:rsidRPr="00BB6EA0">
        <w:rPr>
          <w:sz w:val="28"/>
          <w:szCs w:val="28"/>
        </w:rPr>
        <w:lastRenderedPageBreak/>
        <w:t xml:space="preserve">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деятельности, предусмотренные </w:t>
      </w:r>
      <w:hyperlink r:id="rId8" w:history="1">
        <w:r w:rsidRPr="00BB6EA0">
          <w:rPr>
            <w:sz w:val="28"/>
            <w:szCs w:val="28"/>
          </w:rPr>
          <w:t>статьей 31.1</w:t>
        </w:r>
      </w:hyperlink>
      <w:r w:rsidRPr="00BB6EA0">
        <w:rPr>
          <w:sz w:val="28"/>
          <w:szCs w:val="28"/>
        </w:rPr>
        <w:t xml:space="preserve"> Федерального закона "О некоммерческих организациях".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2.2. Участниками конкурса не могут быть: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физические лица;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коммерческие организации;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государственные корпорации;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государственные компании;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политические партии;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государственные учреждения;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муниципальные учреждения;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общественные объединения, не являющиеся юридическими лицами;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специализированные организации.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2.3. Программы (проекты) социально ориентированных некоммерческих организаций, должны быть направлены на решение конкретных задач по одному или нескольким из следующих приоритетных направлений: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а) социальная поддержка и защита граждан;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г) охрана окружающей среды и защита животных;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ж) профилактика социально опасных форм поведения граждан;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lastRenderedPageBreak/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м) организация отдыха и оздоровления детей;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н) формирование в обществе нетерпимости к коррупционному поведению;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п) организация конкурсов, направленных на реализацию </w:t>
      </w:r>
      <w:proofErr w:type="spellStart"/>
      <w:r w:rsidRPr="00BB6EA0">
        <w:rPr>
          <w:sz w:val="28"/>
          <w:szCs w:val="28"/>
        </w:rPr>
        <w:t>социокультурных</w:t>
      </w:r>
      <w:proofErr w:type="spellEnd"/>
      <w:r w:rsidRPr="00BB6EA0">
        <w:rPr>
          <w:sz w:val="28"/>
          <w:szCs w:val="28"/>
        </w:rPr>
        <w:t xml:space="preserve"> проектов.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2.4. 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BB6EA0">
          <w:rPr>
            <w:sz w:val="28"/>
            <w:szCs w:val="28"/>
          </w:rPr>
          <w:t>приложение 1</w:t>
        </w:r>
      </w:hyperlink>
      <w:r w:rsidRPr="00BB6EA0">
        <w:rPr>
          <w:sz w:val="28"/>
          <w:szCs w:val="28"/>
        </w:rPr>
        <w:t xml:space="preserve"> к Положению);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- программу (проект) на печатном и электронном носителях по установленной форме;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- копию учредительных документов заявителя;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2.5. 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</w:t>
      </w:r>
      <w:proofErr w:type="gramStart"/>
      <w:r w:rsidRPr="00BB6EA0">
        <w:rPr>
          <w:sz w:val="28"/>
          <w:szCs w:val="28"/>
        </w:rPr>
        <w:t>на</w:t>
      </w:r>
      <w:proofErr w:type="gramEnd"/>
      <w:r w:rsidRPr="00BB6EA0">
        <w:rPr>
          <w:sz w:val="28"/>
          <w:szCs w:val="28"/>
        </w:rPr>
        <w:t>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оказание материальной помощи, а также платных услуг населению;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проведение митингов, демонстраций, пикетирования;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реализацию мероприятий, предполагающих извлечение прибыли.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программах (проектах).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2.7. Уполномоченный орган – администрация города Назарово: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1) обеспечивает работу конкурсной комиссии;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2) устанавливает сроки приема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3) объявляет конкурс;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3" w:name="Par502"/>
      <w:bookmarkEnd w:id="3"/>
      <w:r w:rsidRPr="00BB6EA0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"Интернет";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4" w:name="Par503"/>
      <w:bookmarkEnd w:id="4"/>
      <w:r w:rsidRPr="00BB6EA0">
        <w:rPr>
          <w:sz w:val="28"/>
          <w:szCs w:val="28"/>
        </w:rPr>
        <w:lastRenderedPageBreak/>
        <w:t>5) организует консультирование по вопросам подготовки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5" w:name="Par504"/>
      <w:bookmarkEnd w:id="5"/>
      <w:r w:rsidRPr="00BB6EA0">
        <w:rPr>
          <w:sz w:val="28"/>
          <w:szCs w:val="28"/>
        </w:rPr>
        <w:t>6) организует прием, регистрацию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7) рассмотрение заявок на участие в конкурсе с привлечением экспертов;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8) обеспечивает сохранность поданных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9)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10) обеспечивает заключение с победителями конкурса договоров о предоставлении субсидий;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11) осуществляет </w:t>
      </w:r>
      <w:proofErr w:type="gramStart"/>
      <w:r w:rsidRPr="00BB6EA0">
        <w:rPr>
          <w:sz w:val="28"/>
          <w:szCs w:val="28"/>
        </w:rPr>
        <w:t>контроль за</w:t>
      </w:r>
      <w:proofErr w:type="gramEnd"/>
      <w:r w:rsidRPr="00BB6EA0">
        <w:rPr>
          <w:sz w:val="28"/>
          <w:szCs w:val="28"/>
        </w:rPr>
        <w:t xml:space="preserve"> целевым использованием предоставленных субсидий;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6" w:name="Par513"/>
      <w:bookmarkEnd w:id="6"/>
      <w:r w:rsidRPr="00BB6EA0">
        <w:rPr>
          <w:sz w:val="28"/>
          <w:szCs w:val="28"/>
        </w:rPr>
        <w:t>12) организует оценку результативности и эффективности использования предоставленных субсидий.</w:t>
      </w:r>
      <w:bookmarkStart w:id="7" w:name="Par514"/>
      <w:bookmarkStart w:id="8" w:name="Par532"/>
      <w:bookmarkEnd w:id="7"/>
      <w:bookmarkEnd w:id="8"/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2.8. Объявление о проведении конкурса размещается на официальном сайте администрации города Назарово в сети "Интернет" до начала срока приема заявок на участие в конкурсе и включает: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извлечения из настоящего Порядка;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сроки приема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2.9. Срок приема заявок на участие в конкурсе осуществляется в течение  двадцати </w:t>
      </w:r>
      <w:r w:rsidR="00591C45">
        <w:rPr>
          <w:sz w:val="28"/>
          <w:szCs w:val="28"/>
        </w:rPr>
        <w:t>пяти дней</w:t>
      </w:r>
      <w:r w:rsidRPr="00BB6EA0">
        <w:rPr>
          <w:sz w:val="28"/>
          <w:szCs w:val="28"/>
        </w:rPr>
        <w:t xml:space="preserve"> со дня объявления о конкурсе.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Одна социально ориентированная некоммерческая организация может подать не более трех заявок, представляющих разные программы (проекты).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2.12. Заявка на участие в конкурсе представляется непосредственно в уполномоченный орган или направляется по почте.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При приеме заявки на участие в конкурсе работник отдела спорта и молодежной политики администрации города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При поступлении в отдел спорта и молодежной политики администрации города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2.13. Заявка на участие в конкурсе может быть отозвана до окончания </w:t>
      </w:r>
      <w:r w:rsidRPr="00BB6EA0">
        <w:rPr>
          <w:sz w:val="28"/>
          <w:szCs w:val="28"/>
        </w:rPr>
        <w:lastRenderedPageBreak/>
        <w:t>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определении количества заявок, представленных на участие в конкурсе.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2.14. 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заявитель не соответствует требованиям к участникам конкурса, установленным настоящим Положением;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Не может являться основанием </w:t>
      </w:r>
      <w:proofErr w:type="gramStart"/>
      <w:r w:rsidRPr="00BB6EA0">
        <w:rPr>
          <w:sz w:val="28"/>
          <w:szCs w:val="28"/>
        </w:rPr>
        <w:t>для отказа в допуске к участию в конкурсе наличие в документах</w:t>
      </w:r>
      <w:proofErr w:type="gramEnd"/>
      <w:r w:rsidRPr="00BB6EA0">
        <w:rPr>
          <w:sz w:val="28"/>
          <w:szCs w:val="28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2.16. 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 </w:t>
      </w:r>
      <w:r w:rsidRPr="00BB6EA0">
        <w:rPr>
          <w:bCs/>
          <w:sz w:val="28"/>
          <w:szCs w:val="28"/>
        </w:rPr>
        <w:t xml:space="preserve">«Содействие развитию гражданского общества в </w:t>
      </w:r>
      <w:r w:rsidRPr="00BB6EA0">
        <w:rPr>
          <w:sz w:val="28"/>
          <w:szCs w:val="28"/>
        </w:rPr>
        <w:t>городе Назарово</w:t>
      </w:r>
      <w:r w:rsidRPr="00BB6EA0">
        <w:rPr>
          <w:rFonts w:eastAsia="Calibri"/>
          <w:sz w:val="28"/>
          <w:szCs w:val="28"/>
        </w:rPr>
        <w:t>».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2.17.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"Интернет" в срок не более пяти дней со дня их утверждения.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lastRenderedPageBreak/>
        <w:t>2.19. Уполномоченный орган не направляет уведомления заявителям, не допущенным к участию в конкурсе, и уведомления участникам конкурса о результатах рассмотрения поданных ими заявок.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2.20.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2.21. Информация об участниках конкурса, рейтинге поданных ими заявок и иная информация о проведении конкурса может размещаться на сайтах уполномоченного органа в сети "Интернет", других сайтах в сети "Интернет" и в средствах массовой информации.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2.22. Максимальная сумма поддержки проекта составляет 15 000, 00 руб. (пятнадцать тысяч рублей, 00 копеек).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2.23. 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Уведомление о прекращении проведения конкурса незамедлительно размещается на сайте уполномоченного органа в сети "Интернет".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2.24.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9" w:name="Par604"/>
      <w:bookmarkEnd w:id="9"/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2.25.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2.26. Если в течение установленного срока договор не заключен по вине получателя субсидии, то он теряет право на ее получение.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10" w:name="Par614"/>
      <w:bookmarkEnd w:id="10"/>
      <w:r w:rsidRPr="00BB6EA0">
        <w:rPr>
          <w:sz w:val="28"/>
          <w:szCs w:val="28"/>
        </w:rPr>
        <w:t>2.27. Условия предоставления субсидий: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заключение социально ориентированной некоммерческой организации города Назарово договора, указанного в 2.</w:t>
      </w:r>
      <w:hyperlink w:anchor="Par604" w:history="1">
        <w:r w:rsidRPr="00BB6EA0">
          <w:rPr>
            <w:sz w:val="28"/>
            <w:szCs w:val="28"/>
          </w:rPr>
          <w:t>25</w:t>
        </w:r>
      </w:hyperlink>
      <w:r w:rsidRPr="00BB6EA0">
        <w:rPr>
          <w:sz w:val="28"/>
          <w:szCs w:val="28"/>
        </w:rPr>
        <w:t xml:space="preserve"> настоящего Положения;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2.28. При соблюдении условий, предусмотренных </w:t>
      </w:r>
      <w:hyperlink w:anchor="Par614" w:history="1">
        <w:r w:rsidRPr="00BB6EA0">
          <w:rPr>
            <w:sz w:val="28"/>
            <w:szCs w:val="28"/>
          </w:rPr>
          <w:t>пунктом 2.27</w:t>
        </w:r>
      </w:hyperlink>
      <w:r w:rsidRPr="00BB6EA0">
        <w:rPr>
          <w:sz w:val="28"/>
          <w:szCs w:val="28"/>
        </w:rPr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2.29. Предоставленные субсидии могут быть использованы только на цели, указанные в </w:t>
      </w:r>
      <w:hyperlink w:anchor="Par532" w:history="1">
        <w:r w:rsidRPr="00BB6EA0">
          <w:rPr>
            <w:sz w:val="28"/>
            <w:szCs w:val="28"/>
          </w:rPr>
          <w:t>пункте 2.3</w:t>
        </w:r>
      </w:hyperlink>
      <w:r w:rsidRPr="00BB6EA0">
        <w:rPr>
          <w:sz w:val="28"/>
          <w:szCs w:val="28"/>
        </w:rPr>
        <w:t xml:space="preserve"> настоящего Положения.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следующие расходы на свое содержание и ведение </w:t>
      </w:r>
      <w:r w:rsidRPr="00BB6EA0">
        <w:rPr>
          <w:sz w:val="28"/>
          <w:szCs w:val="28"/>
        </w:rPr>
        <w:lastRenderedPageBreak/>
        <w:t>уставной деятельности: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оплата труда;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оплата товаров, работ, услуг;</w:t>
      </w:r>
    </w:p>
    <w:p w:rsidR="00BB6EA0" w:rsidRPr="00BB6EA0" w:rsidRDefault="00BB6EA0" w:rsidP="00BB6EA0">
      <w:pPr>
        <w:ind w:left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арендная плата;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расходы, связанные с осуществлением деятельности, напрямую не связанной с программами (проектами);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 на поддержку политических партий и кампаний;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 на проведение митингов, демонстраций, пикетирований;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 на фундаментальные научные исследования;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расходы на приобретение алкогольных напитков и табачной продукции;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уплата штрафов.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2.30. Предоставленные субсидии должны быть использованы в сроки, предусмотренные договором о предоставлении субсидий.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2.31. Получатели субсидий представляют в уполномоченный орган отчеты об использовании субсидий по форме, установленной в договоре, в сроки, предусмотренные договором о предоставлении субсидий.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(проектов).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2.32.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в бюджет городского округа.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2.33. </w:t>
      </w:r>
      <w:proofErr w:type="gramStart"/>
      <w:r w:rsidRPr="00BB6EA0">
        <w:rPr>
          <w:sz w:val="28"/>
          <w:szCs w:val="28"/>
        </w:rPr>
        <w:t>Контроль за</w:t>
      </w:r>
      <w:proofErr w:type="gramEnd"/>
      <w:r w:rsidRPr="00BB6EA0">
        <w:rPr>
          <w:sz w:val="28"/>
          <w:szCs w:val="28"/>
        </w:rPr>
        <w:t xml:space="preserve"> целевым использованием субсидий осуществляет администрация города Назарово.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2.34. 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</w:t>
      </w:r>
      <w:proofErr w:type="gramStart"/>
      <w:r w:rsidRPr="00BB6EA0">
        <w:rPr>
          <w:sz w:val="28"/>
          <w:szCs w:val="28"/>
        </w:rPr>
        <w:t>котором</w:t>
      </w:r>
      <w:proofErr w:type="gramEnd"/>
      <w:r w:rsidRPr="00BB6EA0">
        <w:rPr>
          <w:sz w:val="28"/>
          <w:szCs w:val="28"/>
        </w:rPr>
        <w:t xml:space="preserve"> организации, получившие большее количество баллов, получают более высокий рейтинг.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  <w:bookmarkStart w:id="11" w:name="Par647"/>
      <w:bookmarkStart w:id="12" w:name="Par648"/>
      <w:bookmarkEnd w:id="11"/>
      <w:bookmarkEnd w:id="12"/>
      <w:r w:rsidRPr="00BB6EA0">
        <w:rPr>
          <w:sz w:val="28"/>
          <w:szCs w:val="28"/>
        </w:rPr>
        <w:t>2.35. В случае если по критерию обоснованности оценка программы (проекта)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BB6EA0" w:rsidRDefault="00BB6EA0" w:rsidP="00BB6EA0">
      <w:pPr>
        <w:ind w:firstLine="708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2.36. После определения суммы средств на конкретную программу </w:t>
      </w:r>
      <w:r w:rsidRPr="00BB6EA0">
        <w:rPr>
          <w:sz w:val="28"/>
          <w:szCs w:val="28"/>
        </w:rPr>
        <w:lastRenderedPageBreak/>
        <w:t>(проект) и наличия нераспределенного остатка средств, предназначенных на поддержку, и программ (проектов) в рейтинге выбирается следующая программа (проект) и определяется сумма в соответствии с 2.</w:t>
      </w:r>
      <w:hyperlink w:anchor="Par647" w:history="1">
        <w:r w:rsidRPr="00BB6EA0">
          <w:rPr>
            <w:sz w:val="28"/>
            <w:szCs w:val="28"/>
          </w:rPr>
          <w:t>34</w:t>
        </w:r>
      </w:hyperlink>
      <w:r w:rsidRPr="00BB6EA0">
        <w:rPr>
          <w:sz w:val="28"/>
          <w:szCs w:val="28"/>
        </w:rPr>
        <w:t xml:space="preserve"> и </w:t>
      </w:r>
      <w:hyperlink w:anchor="Par648" w:history="1">
        <w:r w:rsidRPr="00BB6EA0">
          <w:rPr>
            <w:sz w:val="28"/>
            <w:szCs w:val="28"/>
          </w:rPr>
          <w:t>2.35</w:t>
        </w:r>
      </w:hyperlink>
      <w:r w:rsidRPr="00BB6EA0">
        <w:rPr>
          <w:sz w:val="28"/>
          <w:szCs w:val="28"/>
        </w:rPr>
        <w:t>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center"/>
        <w:rPr>
          <w:sz w:val="28"/>
          <w:szCs w:val="28"/>
        </w:rPr>
      </w:pPr>
      <w:r w:rsidRPr="00BB6EA0">
        <w:rPr>
          <w:sz w:val="28"/>
          <w:szCs w:val="28"/>
        </w:rPr>
        <w:t>3. ТРЕБОВАНИЯ К ОТЧЕТНОСТИ</w:t>
      </w:r>
    </w:p>
    <w:p w:rsidR="00BB6EA0" w:rsidRPr="00BB6EA0" w:rsidRDefault="00BB6EA0" w:rsidP="00BB6EA0">
      <w:pPr>
        <w:ind w:firstLine="708"/>
        <w:jc w:val="center"/>
        <w:rPr>
          <w:sz w:val="28"/>
          <w:szCs w:val="28"/>
        </w:rPr>
      </w:pP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3.1. По итогам реализации социального проекта некоммерческие организации представляют в уполномоченный орган отчеты о реализации социального проекта по форме и в сроки, предусмотренные договорами, но не позднее 10 декабря текущего года.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center"/>
        <w:rPr>
          <w:sz w:val="28"/>
          <w:szCs w:val="28"/>
        </w:rPr>
      </w:pPr>
    </w:p>
    <w:p w:rsidR="00BB6EA0" w:rsidRDefault="00BB6EA0" w:rsidP="00BB6EA0">
      <w:pPr>
        <w:ind w:firstLine="708"/>
        <w:jc w:val="center"/>
        <w:rPr>
          <w:sz w:val="28"/>
          <w:szCs w:val="28"/>
        </w:rPr>
      </w:pPr>
      <w:r w:rsidRPr="00BB6EA0">
        <w:rPr>
          <w:sz w:val="28"/>
          <w:szCs w:val="28"/>
        </w:rPr>
        <w:t>4. ПРОВЕРКА СОБЛЮДЕНИЯ УСЛОВИЙ, ЦЕЛЕЙ И ПОРЯДКА ПРЕДОСТАВЛЕНИЯ СУБСИДИЙ И ОТВЕСТВЕННОСТЬ ЗА ИХ НАРУШЕНИЕ</w:t>
      </w: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4.2. Уполномоченный орган имеет право на получение информации о ходе реализации социального проекта на любой его стадии. Представители Уполномоченного органа имеют право посещать все мероприятия, проводимые в рамках реализации социального проекта.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4.3. Уполномоченный орган осуществляет проверки соблюдения некоммерческими организациями условий, целей и порядка предоставления субсидий.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Для проведения проверок приказом Уполномоченного органа утверждается график проведения проверок, создается комиссия.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4.4. Проверки соблюдения некоммерческими организациями условий, целей и порядка предоставления субсидий осуществляются путем: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1) направления запросов некоммерческой организации;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2) проведения одной плановой проверки в течение периода реализации социального проекта;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3) проведения внеплановых проверок в случае поступления информации о несоблюдении некоммерческой организацией условий, целей и порядка предоставления субсидий.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BB6EA0">
        <w:rPr>
          <w:rFonts w:ascii="Times New Roman" w:hAnsi="Times New Roman" w:cs="Times New Roman"/>
          <w:sz w:val="28"/>
          <w:szCs w:val="28"/>
        </w:rPr>
        <w:t>Обязательным условием предоставления субсидий, включаемым в договоры о предоставлении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 предоставлении субсидий, не осуществление Уполномоченным органом и органами финансового контроля города Назарово проверок соблюдения условий, целей и порядка предоставления</w:t>
      </w:r>
      <w:proofErr w:type="gramEnd"/>
      <w:r w:rsidRPr="00BB6EA0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 xml:space="preserve">4.6. Возврат субсидии в бюджет городского округа осуществляется в </w:t>
      </w:r>
      <w:r w:rsidRPr="00BB6EA0">
        <w:rPr>
          <w:rFonts w:ascii="Times New Roman" w:hAnsi="Times New Roman" w:cs="Times New Roman"/>
          <w:sz w:val="28"/>
          <w:szCs w:val="28"/>
        </w:rPr>
        <w:lastRenderedPageBreak/>
        <w:t>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Возврат денежных средств получателем субсидии осуществляется не позднее 20 декабря отчетного года путем перечисления денежных средств на лицевой счет бюджета городского округа.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</w:t>
      </w:r>
      <w:proofErr w:type="gramStart"/>
      <w:r w:rsidRPr="00BB6EA0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BB6EA0">
        <w:rPr>
          <w:rFonts w:ascii="Times New Roman" w:hAnsi="Times New Roman" w:cs="Times New Roman"/>
          <w:sz w:val="28"/>
          <w:szCs w:val="28"/>
        </w:rPr>
        <w:t xml:space="preserve">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BB6EA0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BB6EA0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указанный срок денежных средств на лицевой счет бюджета городского округа по истечении 30-дневного срока с момента получения некоммерческой организацией уведомления о возврате денежных средств обращается </w:t>
      </w:r>
      <w:proofErr w:type="gramStart"/>
      <w:r w:rsidRPr="00BB6EA0">
        <w:rPr>
          <w:rFonts w:ascii="Times New Roman" w:hAnsi="Times New Roman" w:cs="Times New Roman"/>
          <w:sz w:val="28"/>
          <w:szCs w:val="28"/>
        </w:rPr>
        <w:t>в суд с заявлением о взыскании перечисленных средств субсидии в бюджет городского округа в соответствии</w:t>
      </w:r>
      <w:proofErr w:type="gramEnd"/>
      <w:r w:rsidRPr="00BB6EA0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 проектов.</w:t>
      </w:r>
    </w:p>
    <w:p w:rsidR="00BB6EA0" w:rsidRPr="00BB6EA0" w:rsidRDefault="00BB6EA0" w:rsidP="00BB6E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6EA0">
        <w:rPr>
          <w:rFonts w:ascii="Times New Roman" w:hAnsi="Times New Roman" w:cs="Times New Roman"/>
          <w:sz w:val="28"/>
          <w:szCs w:val="28"/>
        </w:rPr>
        <w:t>4.8. Иная ответственность за нарушение условий, целей и порядка предоставления субсидий некоммерческой организацией устанавливается в соответствии с законодательством Российской Федерации.</w:t>
      </w:r>
    </w:p>
    <w:p w:rsidR="00BB6EA0" w:rsidRPr="00BB6EA0" w:rsidRDefault="00BB6EA0" w:rsidP="00BB6EA0">
      <w:pPr>
        <w:jc w:val="center"/>
        <w:outlineLvl w:val="2"/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BB6EA0" w:rsidRDefault="00BB6EA0" w:rsidP="00BB6EA0">
      <w:pPr>
        <w:ind w:firstLine="708"/>
        <w:jc w:val="both"/>
        <w:rPr>
          <w:sz w:val="28"/>
          <w:szCs w:val="28"/>
        </w:rPr>
      </w:pPr>
    </w:p>
    <w:p w:rsidR="00BB6EA0" w:rsidRPr="008D3991" w:rsidRDefault="00BB6EA0" w:rsidP="00BB6EA0">
      <w:pPr>
        <w:sectPr w:rsidR="00BB6EA0" w:rsidRPr="008D3991" w:rsidSect="00F52E00">
          <w:pgSz w:w="11906" w:h="16838"/>
          <w:pgMar w:top="1134" w:right="1134" w:bottom="709" w:left="1134" w:header="709" w:footer="709" w:gutter="0"/>
          <w:cols w:space="720"/>
        </w:sectPr>
      </w:pPr>
    </w:p>
    <w:p w:rsidR="00BB6EA0" w:rsidRPr="00A576EE" w:rsidRDefault="00BB6EA0" w:rsidP="00BB6EA0">
      <w:pPr>
        <w:jc w:val="right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Приложение 1</w:t>
      </w:r>
    </w:p>
    <w:p w:rsidR="00BB6EA0" w:rsidRPr="00A576EE" w:rsidRDefault="00BB6EA0" w:rsidP="00BB6EA0">
      <w:pPr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                                                                                                        к Положению</w:t>
      </w:r>
    </w:p>
    <w:p w:rsidR="00BB6EA0" w:rsidRPr="00A576EE" w:rsidRDefault="00BB6EA0" w:rsidP="00BB6EA0">
      <w:pPr>
        <w:jc w:val="center"/>
        <w:rPr>
          <w:sz w:val="28"/>
          <w:szCs w:val="28"/>
        </w:rPr>
      </w:pPr>
      <w:bookmarkStart w:id="13" w:name="Par660"/>
      <w:bookmarkEnd w:id="13"/>
      <w:r w:rsidRPr="00A576EE">
        <w:rPr>
          <w:sz w:val="28"/>
          <w:szCs w:val="28"/>
        </w:rPr>
        <w:t>ЗАЯВЛЕНИЕ</w:t>
      </w:r>
    </w:p>
    <w:p w:rsidR="00BB6EA0" w:rsidRPr="00A576EE" w:rsidRDefault="00BB6EA0" w:rsidP="00BB6EA0">
      <w:pPr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на участие в конкурсном отборе социально </w:t>
      </w:r>
      <w:proofErr w:type="gramStart"/>
      <w:r w:rsidRPr="00A576EE">
        <w:rPr>
          <w:sz w:val="28"/>
          <w:szCs w:val="28"/>
        </w:rPr>
        <w:t>ориентированной</w:t>
      </w:r>
      <w:proofErr w:type="gramEnd"/>
    </w:p>
    <w:p w:rsidR="00BB6EA0" w:rsidRPr="00A576EE" w:rsidRDefault="00BB6EA0" w:rsidP="00BB6EA0">
      <w:pPr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и</w:t>
      </w:r>
      <w:r w:rsidRPr="00A576EE">
        <w:rPr>
          <w:sz w:val="28"/>
          <w:szCs w:val="28"/>
        </w:rPr>
        <w:t xml:space="preserve"> для предоставления субсидии</w:t>
      </w:r>
    </w:p>
    <w:p w:rsidR="00BB6EA0" w:rsidRPr="00A576EE" w:rsidRDefault="00BB6EA0" w:rsidP="00BB6EA0">
      <w:pPr>
        <w:jc w:val="center"/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691"/>
        <w:gridCol w:w="1256"/>
      </w:tblGrid>
      <w:tr w:rsidR="00BB6EA0" w:rsidRPr="00A576EE" w:rsidTr="003E06A9">
        <w:trPr>
          <w:tblCellSpacing w:w="5" w:type="nil"/>
          <w:jc w:val="center"/>
        </w:trPr>
        <w:tc>
          <w:tcPr>
            <w:tcW w:w="8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gridAfter w:val="1"/>
          <w:wAfter w:w="1256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             (полное наименование некоммерческой организации)</w:t>
            </w:r>
          </w:p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Сокращенное               наименование</w:t>
            </w:r>
            <w:r w:rsidRPr="00A576EE">
              <w:br/>
              <w:t xml:space="preserve">некоммерческой организации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Организационно-правовая форма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Дата регистрации (при  создании  до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Дата  внесения  записи  о  создании  в</w:t>
            </w:r>
            <w:r w:rsidRPr="00A576EE">
              <w:br/>
              <w:t>Единый     государственный      реестр</w:t>
            </w:r>
            <w:r w:rsidRPr="00A576EE">
              <w:br/>
              <w:t>юридических лиц (при создании после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Основной               государственный</w:t>
            </w:r>
            <w:r w:rsidRPr="00A576EE">
              <w:br/>
              <w:t xml:space="preserve">регистрационный номер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Код по общероссийскому  классификатору</w:t>
            </w:r>
            <w:r w:rsidRPr="00A576EE">
              <w:br/>
              <w:t xml:space="preserve">продукции (ОКПО)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Ко</w:t>
            </w:r>
            <w:proofErr w:type="gramStart"/>
            <w:r w:rsidRPr="00A576EE">
              <w:t>д(</w:t>
            </w:r>
            <w:proofErr w:type="spellStart"/>
            <w:proofErr w:type="gramEnd"/>
            <w:r w:rsidRPr="00A576EE">
              <w:t>ы</w:t>
            </w:r>
            <w:proofErr w:type="spellEnd"/>
            <w:r w:rsidRPr="00A576EE">
              <w:t>)       по        общероссийскому</w:t>
            </w:r>
            <w:r w:rsidRPr="00A576EE">
              <w:br/>
              <w:t>классификатору     внешнеэкономической</w:t>
            </w:r>
            <w:r w:rsidRPr="00A576EE">
              <w:br/>
              <w:t xml:space="preserve">деятельности </w:t>
            </w:r>
            <w:hyperlink r:id="rId9" w:history="1">
              <w:r w:rsidRPr="00A576EE">
                <w:t>(ОКВЭД)</w:t>
              </w:r>
            </w:hyperlink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Индивидуальный номер налогоплательщика</w:t>
            </w:r>
            <w:r w:rsidRPr="00A576EE">
              <w:br/>
              <w:t xml:space="preserve">(ИНН)          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Код причины постановки на учет (КПП)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Номер расчетного счета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Наименование банка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Банковский идентификационный код (БИК)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Номер корреспондентского счета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Адрес  (место  нахождения)   постоянно</w:t>
            </w:r>
            <w:r w:rsidRPr="00A576EE">
              <w:br/>
              <w:t>действующего   органа   некоммерческой</w:t>
            </w:r>
            <w:r w:rsidRPr="00A576EE">
              <w:br/>
              <w:t xml:space="preserve">организации    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Почтовый адрес 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Телефон        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Сайт в сети Интернет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Адрес электронной почты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Наименование должности руководителя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Фамилия, имя, отчество руководителя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Численность работников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Численность добровольцев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Численность  учредителей  (участников,</w:t>
            </w:r>
            <w:r w:rsidRPr="00A576EE">
              <w:br/>
              <w:t xml:space="preserve">членов)                              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</w:tbl>
    <w:p w:rsidR="00BB6EA0" w:rsidRPr="00A576EE" w:rsidRDefault="00BB6EA0" w:rsidP="00BB6EA0">
      <w:pPr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BB6EA0" w:rsidRPr="00A576EE" w:rsidTr="003E06A9">
        <w:trPr>
          <w:trHeight w:val="400"/>
          <w:tblCellSpacing w:w="5" w:type="nil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            Информация о видах деятельности, осуществляемых              </w:t>
            </w:r>
            <w:r w:rsidRPr="00A576EE">
              <w:br/>
              <w:t xml:space="preserve">                      некоммерческой организацией                        </w:t>
            </w:r>
          </w:p>
        </w:tc>
      </w:tr>
      <w:tr w:rsidR="00BB6EA0" w:rsidRPr="00A576EE" w:rsidTr="003E06A9">
        <w:trPr>
          <w:trHeight w:val="321"/>
          <w:tblCellSpacing w:w="5" w:type="nil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</w:tbl>
    <w:p w:rsidR="00BB6EA0" w:rsidRPr="00A576EE" w:rsidRDefault="00BB6EA0" w:rsidP="00BB6EA0">
      <w:pPr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10"/>
        <w:gridCol w:w="1872"/>
        <w:gridCol w:w="3627"/>
      </w:tblGrid>
      <w:tr w:rsidR="00BB6EA0" w:rsidRPr="00A576EE" w:rsidTr="003E06A9">
        <w:trPr>
          <w:trHeight w:val="400"/>
          <w:tblCellSpacing w:w="5" w:type="nil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   Информация о программе</w:t>
            </w:r>
            <w:r>
              <w:t xml:space="preserve"> (проекте)</w:t>
            </w:r>
            <w:r w:rsidRPr="00A576EE">
              <w:t xml:space="preserve">, представленной в составе заявки на участие    </w:t>
            </w:r>
            <w:r w:rsidRPr="00A576EE"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BB6EA0" w:rsidRPr="00A576EE" w:rsidTr="003E06A9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Наименование программы </w:t>
            </w:r>
            <w:r>
              <w:t>(проекта)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Наименование       органа        управления</w:t>
            </w:r>
            <w:r w:rsidRPr="00A576EE">
              <w:br/>
              <w:t>некоммерческой  организации,   утвердившего</w:t>
            </w:r>
            <w:r w:rsidRPr="00A576EE">
              <w:br/>
              <w:t xml:space="preserve">программу  </w:t>
            </w:r>
            <w:r>
              <w:t>(проект)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Сроки реализации программы</w:t>
            </w:r>
            <w:r>
              <w:t xml:space="preserve">   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Сроки  реализации  мероприятий   программы</w:t>
            </w:r>
            <w:r>
              <w:t xml:space="preserve"> (проекта), </w:t>
            </w:r>
            <w:r w:rsidRPr="00A576EE">
              <w:t xml:space="preserve">для   финансового    обеспечения    </w:t>
            </w:r>
            <w:r>
              <w:t xml:space="preserve">которых  </w:t>
            </w:r>
            <w:r w:rsidRPr="00A576EE">
              <w:t xml:space="preserve">запрашивается субсидия                  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>Общая   сумма   планируемых   расходов   на</w:t>
            </w:r>
            <w:r w:rsidRPr="00A576EE">
              <w:br/>
              <w:t xml:space="preserve">реализацию программы </w:t>
            </w:r>
            <w:r>
              <w:t>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 w:rsidRPr="00A576EE">
              <w:t xml:space="preserve">Запрашиваемый размер субсидии             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>Предполагаемая    сумма    со</w:t>
            </w:r>
            <w:r w:rsidRPr="00A576EE">
              <w:t>финансирования</w:t>
            </w:r>
            <w:r w:rsidRPr="00A576EE">
              <w:br/>
              <w:t xml:space="preserve">программы  </w:t>
            </w:r>
            <w:r>
              <w:t>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</w:tbl>
    <w:p w:rsidR="00BB6EA0" w:rsidRPr="00A576EE" w:rsidRDefault="00BB6EA0" w:rsidP="00BB6EA0">
      <w:pPr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000"/>
      </w:tblGrid>
      <w:tr w:rsidR="00BB6EA0" w:rsidRPr="00A576EE" w:rsidTr="003E06A9">
        <w:trPr>
          <w:trHeight w:val="400"/>
          <w:tblCellSpacing w:w="5" w:type="nil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B53007" w:rsidRDefault="00BB6EA0" w:rsidP="003E06A9">
            <w:r w:rsidRPr="00B53007">
              <w:lastRenderedPageBreak/>
              <w:t xml:space="preserve">Краткое описание мероприятий программы (проекта), для финансового обеспечения   </w:t>
            </w:r>
            <w:r w:rsidRPr="00B53007">
              <w:br/>
              <w:t xml:space="preserve">                     которых запрашивается субсидия                      </w:t>
            </w:r>
          </w:p>
        </w:tc>
      </w:tr>
      <w:tr w:rsidR="00BB6EA0" w:rsidRPr="00A576EE" w:rsidTr="003E06A9">
        <w:trPr>
          <w:trHeight w:val="561"/>
          <w:tblCellSpacing w:w="5" w:type="nil"/>
        </w:trPr>
        <w:tc>
          <w:tcPr>
            <w:tcW w:w="9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</w:tbl>
    <w:p w:rsidR="00BB6EA0" w:rsidRDefault="00BB6EA0" w:rsidP="00BB6EA0"/>
    <w:p w:rsidR="00BB6EA0" w:rsidRPr="008F0F06" w:rsidRDefault="00BB6EA0" w:rsidP="00BB6EA0">
      <w:pPr>
        <w:jc w:val="center"/>
      </w:pPr>
      <w:r w:rsidRPr="008F0F06">
        <w:t>СМЕТА НА РЕАЛИЗАЦИЮ ПРОГРАММЫ (ПРОЕКТА)</w:t>
      </w:r>
    </w:p>
    <w:p w:rsidR="00BB6EA0" w:rsidRPr="008F0F06" w:rsidRDefault="00BB6EA0" w:rsidP="00BB6EA0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3861"/>
        <w:gridCol w:w="2223"/>
        <w:gridCol w:w="2691"/>
      </w:tblGrid>
      <w:tr w:rsidR="00BB6EA0" w:rsidRPr="008F0F06" w:rsidTr="003E06A9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>
            <w:r w:rsidRPr="008F0F06">
              <w:t xml:space="preserve"> N  </w:t>
            </w:r>
            <w:r w:rsidRPr="008F0F06">
              <w:br/>
              <w:t xml:space="preserve">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>
            <w:r w:rsidRPr="008F0F06">
              <w:t xml:space="preserve">   Направления расходования    </w:t>
            </w:r>
            <w:r w:rsidRPr="008F0F06">
              <w:br/>
              <w:t xml:space="preserve">            средств            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>
            <w:r w:rsidRPr="008F0F06">
              <w:t xml:space="preserve">      Финансирование (тыс. руб.)       </w:t>
            </w:r>
          </w:p>
        </w:tc>
      </w:tr>
      <w:tr w:rsidR="00BB6EA0" w:rsidRPr="008F0F06" w:rsidTr="003E06A9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>
            <w:r w:rsidRPr="008F0F06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>
            <w:r w:rsidRPr="008F0F06">
              <w:t xml:space="preserve">за счет собственных средств       </w:t>
            </w:r>
          </w:p>
        </w:tc>
      </w:tr>
      <w:tr w:rsidR="00BB6EA0" w:rsidRPr="008F0F06" w:rsidTr="003E06A9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8F0F06" w:rsidRDefault="00BB6EA0" w:rsidP="003E06A9"/>
        </w:tc>
      </w:tr>
      <w:tr w:rsidR="00BB6EA0" w:rsidRPr="0003403E" w:rsidTr="003E06A9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03403E" w:rsidRDefault="00BB6EA0" w:rsidP="003E06A9">
            <w:r w:rsidRPr="008F0F06">
              <w:t>ИТОГО</w:t>
            </w:r>
            <w:r w:rsidRPr="0003403E">
              <w:t xml:space="preserve">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03403E" w:rsidRDefault="00BB6EA0" w:rsidP="003E06A9"/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03403E" w:rsidRDefault="00BB6EA0" w:rsidP="003E06A9"/>
        </w:tc>
      </w:tr>
    </w:tbl>
    <w:p w:rsidR="00BB6EA0" w:rsidRDefault="00BB6EA0" w:rsidP="00BB6EA0"/>
    <w:p w:rsidR="00BB6EA0" w:rsidRPr="00A576EE" w:rsidRDefault="00BB6EA0" w:rsidP="00BB6EA0">
      <w:r w:rsidRPr="00A576EE">
        <w:t>Достоверность  информации  (в  том  числе документов), представленной в составе  заявки  на  участие  в конкурсном отборе социально ориентированных некоммерческих организаций для предоставления субсидии, подтверждаю.</w:t>
      </w:r>
    </w:p>
    <w:p w:rsidR="00BB6EA0" w:rsidRPr="00A576EE" w:rsidRDefault="00BB6EA0" w:rsidP="00BB6EA0">
      <w:r w:rsidRPr="00A576EE">
        <w:t xml:space="preserve">    С  условиями  конкурсного отбора и предоставления субсидии </w:t>
      </w:r>
      <w:proofErr w:type="gramStart"/>
      <w:r w:rsidRPr="00A576EE">
        <w:t>ознакомлен</w:t>
      </w:r>
      <w:proofErr w:type="gramEnd"/>
      <w:r w:rsidRPr="00A576EE">
        <w:t xml:space="preserve"> и согласен.</w:t>
      </w:r>
    </w:p>
    <w:p w:rsidR="00BB6EA0" w:rsidRPr="00A576EE" w:rsidRDefault="00BB6EA0" w:rsidP="00BB6EA0">
      <w:r w:rsidRPr="00A576EE">
        <w:t xml:space="preserve">     Не возражаю против обработки моих персональных данны</w:t>
      </w:r>
      <w:r>
        <w:t xml:space="preserve">х администрацией Города Назарово </w:t>
      </w:r>
      <w:proofErr w:type="gramStart"/>
      <w:r w:rsidRPr="00A576EE">
        <w:t>с целю</w:t>
      </w:r>
      <w:proofErr w:type="gramEnd"/>
      <w:r w:rsidRPr="00A576EE">
        <w:t xml:space="preserve"> рассмотрения заявки на участие в конкурсе.</w:t>
      </w:r>
    </w:p>
    <w:p w:rsidR="00BB6EA0" w:rsidRPr="00A576EE" w:rsidRDefault="00BB6EA0" w:rsidP="00BB6EA0">
      <w:r w:rsidRPr="00A576EE">
        <w:t>____________________________       __________      ___________________</w:t>
      </w:r>
    </w:p>
    <w:p w:rsidR="00BB6EA0" w:rsidRPr="00A576EE" w:rsidRDefault="00BB6EA0" w:rsidP="00BB6EA0">
      <w:proofErr w:type="gramStart"/>
      <w:r w:rsidRPr="00A576EE">
        <w:t xml:space="preserve">(наименование должности          </w:t>
      </w:r>
      <w:r>
        <w:t xml:space="preserve">            </w:t>
      </w:r>
      <w:r w:rsidRPr="00A576EE">
        <w:t>(подпись)       (фамилия, инициалы)</w:t>
      </w:r>
      <w:proofErr w:type="gramEnd"/>
    </w:p>
    <w:p w:rsidR="00BB6EA0" w:rsidRPr="00A576EE" w:rsidRDefault="00BB6EA0" w:rsidP="00BB6EA0">
      <w:r w:rsidRPr="00A576EE">
        <w:t xml:space="preserve">руководителя </w:t>
      </w:r>
      <w:proofErr w:type="gramStart"/>
      <w:r w:rsidRPr="00A576EE">
        <w:t>некоммерческой</w:t>
      </w:r>
      <w:proofErr w:type="gramEnd"/>
    </w:p>
    <w:p w:rsidR="00BB6EA0" w:rsidRDefault="00BB6EA0" w:rsidP="00BB6EA0">
      <w:r w:rsidRPr="00A576EE">
        <w:t xml:space="preserve">       организации)</w:t>
      </w:r>
    </w:p>
    <w:p w:rsidR="00BB6EA0" w:rsidRPr="00A576EE" w:rsidRDefault="00BB6EA0" w:rsidP="00BB6EA0"/>
    <w:p w:rsidR="00BB6EA0" w:rsidRPr="00A576EE" w:rsidRDefault="00BB6EA0" w:rsidP="00BB6EA0"/>
    <w:p w:rsidR="00BB6EA0" w:rsidRPr="00A576EE" w:rsidRDefault="00BB6EA0" w:rsidP="00BB6EA0">
      <w:pPr>
        <w:rPr>
          <w:rFonts w:ascii="Courier New" w:hAnsi="Courier New" w:cs="Courier New"/>
        </w:rPr>
      </w:pPr>
      <w:r w:rsidRPr="00A576EE">
        <w:rPr>
          <w:rFonts w:ascii="Courier New" w:hAnsi="Courier New" w:cs="Courier New"/>
        </w:rPr>
        <w:t xml:space="preserve">    "__" __________ 20__ г.       М.П.</w:t>
      </w:r>
    </w:p>
    <w:p w:rsidR="00BB6EA0" w:rsidRDefault="00BB6EA0" w:rsidP="00BB6EA0">
      <w:pPr>
        <w:jc w:val="right"/>
        <w:rPr>
          <w:sz w:val="28"/>
          <w:szCs w:val="28"/>
        </w:rPr>
      </w:pPr>
    </w:p>
    <w:p w:rsidR="00BB6EA0" w:rsidRPr="008F0F06" w:rsidRDefault="00BB6EA0" w:rsidP="00BB6EA0">
      <w:pPr>
        <w:spacing w:after="200" w:line="276" w:lineRule="auto"/>
        <w:rPr>
          <w:sz w:val="28"/>
          <w:szCs w:val="28"/>
        </w:rPr>
      </w:pPr>
      <w:bookmarkStart w:id="14" w:name="Par896"/>
      <w:bookmarkEnd w:id="14"/>
    </w:p>
    <w:p w:rsidR="00BB6EA0" w:rsidRDefault="00BB6EA0" w:rsidP="00BB6EA0">
      <w:pPr>
        <w:ind w:firstLine="4500"/>
        <w:outlineLvl w:val="1"/>
        <w:rPr>
          <w:sz w:val="28"/>
          <w:szCs w:val="28"/>
        </w:rPr>
      </w:pPr>
    </w:p>
    <w:p w:rsidR="00BB6EA0" w:rsidRPr="008F0F06" w:rsidRDefault="00BB6EA0" w:rsidP="00BB6EA0">
      <w:pPr>
        <w:spacing w:after="200" w:line="276" w:lineRule="auto"/>
        <w:rPr>
          <w:sz w:val="28"/>
          <w:szCs w:val="28"/>
        </w:rPr>
      </w:pPr>
    </w:p>
    <w:p w:rsidR="00BB6EA0" w:rsidRPr="00BB6EA0" w:rsidRDefault="00BB6EA0" w:rsidP="00BB6EA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B6EA0">
        <w:rPr>
          <w:sz w:val="28"/>
          <w:szCs w:val="28"/>
        </w:rPr>
        <w:lastRenderedPageBreak/>
        <w:t>Приложение 2</w:t>
      </w:r>
    </w:p>
    <w:p w:rsidR="00BB6EA0" w:rsidRPr="00BB6EA0" w:rsidRDefault="00BB6EA0" w:rsidP="00BB6EA0">
      <w:pPr>
        <w:contextualSpacing/>
        <w:jc w:val="right"/>
        <w:rPr>
          <w:sz w:val="28"/>
          <w:szCs w:val="28"/>
        </w:rPr>
      </w:pPr>
      <w:r w:rsidRPr="00BB6EA0">
        <w:rPr>
          <w:sz w:val="28"/>
          <w:szCs w:val="28"/>
        </w:rPr>
        <w:t xml:space="preserve">к постановлению  администрации </w:t>
      </w:r>
    </w:p>
    <w:p w:rsidR="00BB6EA0" w:rsidRPr="00BB6EA0" w:rsidRDefault="00BB6EA0" w:rsidP="00BB6EA0">
      <w:pPr>
        <w:contextualSpacing/>
        <w:jc w:val="right"/>
        <w:rPr>
          <w:sz w:val="28"/>
          <w:szCs w:val="28"/>
        </w:rPr>
      </w:pPr>
      <w:r w:rsidRPr="00BB6EA0">
        <w:rPr>
          <w:sz w:val="28"/>
          <w:szCs w:val="28"/>
        </w:rPr>
        <w:t>города Назарово</w:t>
      </w:r>
    </w:p>
    <w:p w:rsidR="00BB6EA0" w:rsidRPr="00BB6EA0" w:rsidRDefault="00BB6EA0" w:rsidP="00BB6EA0">
      <w:pPr>
        <w:contextualSpacing/>
        <w:jc w:val="right"/>
        <w:rPr>
          <w:sz w:val="28"/>
          <w:szCs w:val="28"/>
        </w:rPr>
      </w:pPr>
      <w:r w:rsidRPr="00BB6EA0">
        <w:rPr>
          <w:sz w:val="28"/>
          <w:szCs w:val="28"/>
        </w:rPr>
        <w:t xml:space="preserve">от « </w:t>
      </w:r>
      <w:r w:rsidRPr="00BB6EA0">
        <w:rPr>
          <w:sz w:val="28"/>
          <w:szCs w:val="28"/>
          <w:u w:val="single"/>
        </w:rPr>
        <w:t>16</w:t>
      </w:r>
      <w:r w:rsidRPr="00BB6EA0">
        <w:rPr>
          <w:sz w:val="28"/>
          <w:szCs w:val="28"/>
        </w:rPr>
        <w:t>»  августа 2019г. № 1097 -п</w:t>
      </w:r>
    </w:p>
    <w:p w:rsidR="00BB6EA0" w:rsidRPr="00BB6EA0" w:rsidRDefault="00BB6EA0" w:rsidP="00BB6EA0">
      <w:pPr>
        <w:ind w:firstLine="4500"/>
        <w:jc w:val="both"/>
        <w:rPr>
          <w:sz w:val="28"/>
          <w:szCs w:val="28"/>
        </w:rPr>
      </w:pPr>
    </w:p>
    <w:p w:rsidR="00BB6EA0" w:rsidRPr="00BB6EA0" w:rsidRDefault="00BB6EA0" w:rsidP="00BB6EA0">
      <w:pPr>
        <w:jc w:val="center"/>
        <w:rPr>
          <w:sz w:val="28"/>
          <w:szCs w:val="28"/>
        </w:rPr>
      </w:pPr>
      <w:bookmarkStart w:id="15" w:name="Par938"/>
      <w:bookmarkEnd w:id="15"/>
      <w:r w:rsidRPr="00BB6EA0">
        <w:rPr>
          <w:sz w:val="28"/>
          <w:szCs w:val="28"/>
        </w:rPr>
        <w:t>ПОЛОЖЕНИЕ</w:t>
      </w:r>
    </w:p>
    <w:p w:rsidR="00BB6EA0" w:rsidRPr="00BB6EA0" w:rsidRDefault="00BB6EA0" w:rsidP="00BB6EA0">
      <w:pPr>
        <w:jc w:val="center"/>
        <w:rPr>
          <w:sz w:val="28"/>
          <w:szCs w:val="28"/>
        </w:rPr>
      </w:pPr>
      <w:r w:rsidRPr="00BB6EA0">
        <w:rPr>
          <w:sz w:val="28"/>
          <w:szCs w:val="28"/>
        </w:rPr>
        <w:t>О КОНКУРСНОЙ КОМИССИИ ПО ОТБОРУ ПРОГРАММ (ПРОЕКТОВ)</w:t>
      </w:r>
    </w:p>
    <w:p w:rsidR="00BB6EA0" w:rsidRPr="00BB6EA0" w:rsidRDefault="00BB6EA0" w:rsidP="00BB6EA0">
      <w:pPr>
        <w:jc w:val="center"/>
        <w:rPr>
          <w:sz w:val="28"/>
          <w:szCs w:val="28"/>
        </w:rPr>
      </w:pPr>
      <w:r w:rsidRPr="00BB6EA0">
        <w:rPr>
          <w:sz w:val="28"/>
          <w:szCs w:val="28"/>
        </w:rPr>
        <w:t>СОЦИАЛЬНО ОРИЕНТИРОВАННЫХ НЕКОММЕРЧЕСКИХ ОРГАНИЗАЦИЙ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1. Состав конкурсной комиссии формируется из представителей органов местного самоуправления, администрации города Назарово, коммерческих организаций, осуществляющих благотворительную деятельность, некоммерческих организаций, средств массовой информации.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В состав конкурсной комиссии могут быть также включены представители органов местного самоуправления, а также граждане, обладающие признанной высокой квалификацией по видам деятельности, предусмотренным </w:t>
      </w:r>
      <w:hyperlink r:id="rId10" w:history="1">
        <w:r w:rsidRPr="00BB6EA0">
          <w:rPr>
            <w:sz w:val="28"/>
            <w:szCs w:val="28"/>
          </w:rPr>
          <w:t>статьей 31.1</w:t>
        </w:r>
      </w:hyperlink>
      <w:r w:rsidRPr="00BB6EA0">
        <w:rPr>
          <w:sz w:val="28"/>
          <w:szCs w:val="28"/>
        </w:rPr>
        <w:t xml:space="preserve"> Федерального закона "О некоммерческих организациях".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Число членов конкурсной комиссии должно быть нечетным и составлять не менее 7 человек 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Изменения в состав конкурсной комиссии вносятся администрацией города Назарово.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2.2. Заместитель председателя комиссии исполняет обязанности председателя в период его отсутствия.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2.3. Секретарь комиссии оповещает членов комиссии о времени и месте заседания комиссии, ведет протоколы заседаний комиссии.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 Деятельность комиссии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3.1. Члены комиссии работают на общественных началах и принимают личное участие в ее работе.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3.2. Формой работы комиссии является ее заседание.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3.5.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lastRenderedPageBreak/>
        <w:t>3.6.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 Рассмотрение и оценка программ (проектов), иных предоставленных документов включает в себя: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4.1. Рассмотрение программ (проектов), которое осуществляется в два этапа: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4.1.1. Предварительное рассмотрение программ (проектов) членами комиссии, в </w:t>
      </w:r>
      <w:proofErr w:type="gramStart"/>
      <w:r w:rsidRPr="00BB6EA0">
        <w:rPr>
          <w:sz w:val="28"/>
          <w:szCs w:val="28"/>
        </w:rPr>
        <w:t>ходе</w:t>
      </w:r>
      <w:proofErr w:type="gramEnd"/>
      <w:r w:rsidRPr="00BB6EA0">
        <w:rPr>
          <w:sz w:val="28"/>
          <w:szCs w:val="28"/>
        </w:rPr>
        <w:t xml:space="preserve"> которого каждый член комиссии оценивает по 6-балльной шкале представленные программы (проекты) и заполняет оценочную ведомость (</w:t>
      </w:r>
      <w:hyperlink w:anchor="Par990" w:history="1">
        <w:r w:rsidRPr="00BB6EA0">
          <w:rPr>
            <w:sz w:val="28"/>
            <w:szCs w:val="28"/>
          </w:rPr>
          <w:t>приложение 1</w:t>
        </w:r>
      </w:hyperlink>
      <w:r w:rsidRPr="00BB6EA0">
        <w:rPr>
          <w:sz w:val="28"/>
          <w:szCs w:val="28"/>
        </w:rPr>
        <w:t xml:space="preserve"> к настоящему Положению).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На основании оценочных ведомостей членов комиссии по каждой рассматриваемой программе (проекту) секретарь заполняет итоговую ведомость (</w:t>
      </w:r>
      <w:hyperlink w:anchor="Par1075" w:history="1">
        <w:r w:rsidRPr="00BB6EA0">
          <w:rPr>
            <w:sz w:val="28"/>
            <w:szCs w:val="28"/>
          </w:rPr>
          <w:t>приложение 2</w:t>
        </w:r>
      </w:hyperlink>
      <w:r w:rsidRPr="00BB6EA0">
        <w:rPr>
          <w:sz w:val="28"/>
          <w:szCs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ведомость (</w:t>
      </w:r>
      <w:hyperlink w:anchor="Par1163" w:history="1">
        <w:r w:rsidRPr="00BB6EA0">
          <w:rPr>
            <w:sz w:val="28"/>
            <w:szCs w:val="28"/>
          </w:rPr>
          <w:t>приложение 3</w:t>
        </w:r>
      </w:hyperlink>
      <w:r w:rsidRPr="00BB6EA0">
        <w:rPr>
          <w:sz w:val="28"/>
          <w:szCs w:val="28"/>
        </w:rPr>
        <w:t xml:space="preserve"> к настоящему Положению).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4.1.2. 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4.5. Член конкурсной комиссии вправе знакомиться с документами заявок на участие в конкурсе.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4.6. Член конкурсной комиссии не вправе самостоятельно вступать в личные контакты с участниками конкурса.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1" w:history="1">
        <w:r w:rsidRPr="00BB6EA0">
          <w:rPr>
            <w:sz w:val="28"/>
            <w:szCs w:val="28"/>
          </w:rPr>
          <w:t>кодексом</w:t>
        </w:r>
      </w:hyperlink>
      <w:r w:rsidRPr="00BB6EA0">
        <w:rPr>
          <w:sz w:val="28"/>
          <w:szCs w:val="28"/>
        </w:rPr>
        <w:t xml:space="preserve"> Российской Федерации.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 xml:space="preserve">4.8. Член комиссии в случае несогласия с решением комиссии имеет </w:t>
      </w:r>
      <w:r w:rsidRPr="00BB6EA0">
        <w:rPr>
          <w:sz w:val="28"/>
          <w:szCs w:val="28"/>
        </w:rPr>
        <w:lastRenderedPageBreak/>
        <w:t>право письменно выразить особое мнение, которое приобщается к протоколу.</w:t>
      </w:r>
    </w:p>
    <w:p w:rsidR="00BB6EA0" w:rsidRPr="00BB6EA0" w:rsidRDefault="00BB6EA0" w:rsidP="00BB6EA0">
      <w:pPr>
        <w:ind w:firstLine="540"/>
        <w:jc w:val="both"/>
        <w:rPr>
          <w:sz w:val="28"/>
          <w:szCs w:val="28"/>
        </w:rPr>
      </w:pPr>
      <w:r w:rsidRPr="00BB6EA0">
        <w:rPr>
          <w:sz w:val="28"/>
          <w:szCs w:val="28"/>
        </w:rPr>
        <w:t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BB6EA0" w:rsidRPr="00BB6EA0" w:rsidRDefault="00BB6EA0" w:rsidP="00BB6EA0">
      <w:pPr>
        <w:rPr>
          <w:sz w:val="28"/>
          <w:szCs w:val="28"/>
        </w:rPr>
      </w:pPr>
    </w:p>
    <w:p w:rsidR="00BB6EA0" w:rsidRPr="00BB6EA0" w:rsidRDefault="00BB6EA0" w:rsidP="00BB6EA0">
      <w:pPr>
        <w:spacing w:after="200" w:line="276" w:lineRule="auto"/>
        <w:rPr>
          <w:sz w:val="28"/>
          <w:szCs w:val="28"/>
        </w:rPr>
      </w:pPr>
      <w:r w:rsidRPr="00BB6EA0">
        <w:rPr>
          <w:sz w:val="28"/>
          <w:szCs w:val="28"/>
        </w:rPr>
        <w:br w:type="page"/>
      </w:r>
    </w:p>
    <w:p w:rsidR="00BB6EA0" w:rsidRPr="002C0CA5" w:rsidRDefault="00BB6EA0" w:rsidP="00BB6EA0">
      <w:pPr>
        <w:jc w:val="right"/>
        <w:outlineLvl w:val="0"/>
      </w:pPr>
      <w:r w:rsidRPr="002C0CA5">
        <w:lastRenderedPageBreak/>
        <w:t xml:space="preserve">Приложение № </w:t>
      </w:r>
      <w:r>
        <w:t>3</w:t>
      </w:r>
    </w:p>
    <w:p w:rsidR="00BB6EA0" w:rsidRPr="002C0CA5" w:rsidRDefault="00BB6EA0" w:rsidP="00BB6EA0">
      <w:pPr>
        <w:ind w:firstLine="5580"/>
        <w:jc w:val="right"/>
      </w:pPr>
      <w:r w:rsidRPr="002C0CA5">
        <w:t xml:space="preserve">к постановлению администрации </w:t>
      </w:r>
    </w:p>
    <w:p w:rsidR="00BB6EA0" w:rsidRPr="002C0CA5" w:rsidRDefault="00BB6EA0" w:rsidP="00BB6EA0">
      <w:pPr>
        <w:ind w:firstLine="5580"/>
        <w:jc w:val="right"/>
      </w:pPr>
      <w:r w:rsidRPr="002C0CA5">
        <w:t xml:space="preserve">от « </w:t>
      </w:r>
      <w:r>
        <w:rPr>
          <w:u w:val="single"/>
        </w:rPr>
        <w:t>16</w:t>
      </w:r>
      <w:r w:rsidRPr="002C0CA5">
        <w:t>»</w:t>
      </w:r>
      <w:r>
        <w:t xml:space="preserve"> августа</w:t>
      </w:r>
      <w:r w:rsidRPr="002C0CA5">
        <w:t xml:space="preserve"> 201</w:t>
      </w:r>
      <w:r>
        <w:t>9</w:t>
      </w:r>
      <w:r w:rsidRPr="002C0CA5">
        <w:t>г. №</w:t>
      </w:r>
      <w:r>
        <w:t xml:space="preserve"> 1097</w:t>
      </w:r>
      <w:r w:rsidRPr="002C0CA5">
        <w:t>-п</w:t>
      </w:r>
    </w:p>
    <w:p w:rsidR="00BB6EA0" w:rsidRPr="002C0CA5" w:rsidRDefault="00BB6EA0" w:rsidP="00BB6EA0">
      <w:pPr>
        <w:rPr>
          <w:bCs/>
        </w:rPr>
      </w:pPr>
    </w:p>
    <w:p w:rsidR="00BB6EA0" w:rsidRPr="00A576EE" w:rsidRDefault="00BB6EA0" w:rsidP="00BB6EA0">
      <w:pPr>
        <w:jc w:val="right"/>
      </w:pPr>
    </w:p>
    <w:p w:rsidR="00BB6EA0" w:rsidRPr="00BC595D" w:rsidRDefault="00BB6EA0" w:rsidP="00BB6EA0">
      <w:pPr>
        <w:pStyle w:val="a3"/>
        <w:jc w:val="center"/>
      </w:pPr>
      <w:bookmarkStart w:id="16" w:name="Par1075"/>
      <w:bookmarkEnd w:id="16"/>
      <w:r>
        <w:t>Состав</w:t>
      </w:r>
    </w:p>
    <w:p w:rsidR="00BB6EA0" w:rsidRPr="00BC595D" w:rsidRDefault="00BB6EA0" w:rsidP="00BB6EA0">
      <w:pPr>
        <w:pStyle w:val="a3"/>
        <w:jc w:val="center"/>
      </w:pPr>
      <w:r>
        <w:t>Комиссии по отбору программ (проектов) социально ориентированных некоммерческих организаций</w:t>
      </w:r>
    </w:p>
    <w:p w:rsidR="00BB6EA0" w:rsidRDefault="00BB6EA0" w:rsidP="00BB6EA0">
      <w:pPr>
        <w:pStyle w:val="a3"/>
      </w:pPr>
    </w:p>
    <w:tbl>
      <w:tblPr>
        <w:tblW w:w="9747" w:type="dxa"/>
        <w:tblInd w:w="-459" w:type="dxa"/>
        <w:tblLook w:val="04A0"/>
      </w:tblPr>
      <w:tblGrid>
        <w:gridCol w:w="2376"/>
        <w:gridCol w:w="7371"/>
      </w:tblGrid>
      <w:tr w:rsidR="00BB6EA0" w:rsidRPr="00063A8F" w:rsidTr="003E06A9">
        <w:tc>
          <w:tcPr>
            <w:tcW w:w="2376" w:type="dxa"/>
          </w:tcPr>
          <w:p w:rsidR="00BB6EA0" w:rsidRPr="004D698F" w:rsidRDefault="00BB6EA0" w:rsidP="003E06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Удович</w:t>
            </w:r>
            <w:proofErr w:type="spellEnd"/>
            <w:r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371" w:type="dxa"/>
          </w:tcPr>
          <w:p w:rsidR="00BB6EA0" w:rsidRPr="00063A8F" w:rsidRDefault="00BB6EA0" w:rsidP="003E06A9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города – руководитель финансового управления администрации города,</w:t>
            </w:r>
            <w:r w:rsidRPr="00063A8F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Pr="00063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Pr="004D698F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Н.В.</w:t>
            </w:r>
          </w:p>
        </w:tc>
        <w:tc>
          <w:tcPr>
            <w:tcW w:w="7371" w:type="dxa"/>
          </w:tcPr>
          <w:p w:rsidR="00BB6EA0" w:rsidRPr="00063A8F" w:rsidRDefault="00BB6EA0" w:rsidP="003E06A9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города, заместитель </w:t>
            </w:r>
            <w:r w:rsidRPr="00063A8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063A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Pr="00BA68E2" w:rsidRDefault="00BB6EA0" w:rsidP="003E06A9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7371" w:type="dxa"/>
          </w:tcPr>
          <w:p w:rsidR="00BB6EA0" w:rsidRPr="00CD622B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6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ведущий специалист отдела спорта и молодежной политики, секретарь</w:t>
            </w:r>
          </w:p>
        </w:tc>
      </w:tr>
      <w:tr w:rsidR="00BB6EA0" w:rsidRPr="00063A8F" w:rsidTr="003E06A9">
        <w:tc>
          <w:tcPr>
            <w:tcW w:w="9747" w:type="dxa"/>
            <w:gridSpan w:val="2"/>
          </w:tcPr>
          <w:p w:rsidR="00BB6EA0" w:rsidRPr="00063A8F" w:rsidRDefault="00BB6EA0" w:rsidP="003E06A9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Pr="00063A8F" w:rsidRDefault="00BB6EA0" w:rsidP="003E06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7371" w:type="dxa"/>
          </w:tcPr>
          <w:p w:rsidR="00BB6EA0" w:rsidRPr="00063A8F" w:rsidRDefault="00BB6EA0" w:rsidP="003E06A9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директор МАУ «СШ»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Default="00BB6EA0" w:rsidP="003E06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Леднева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  <w:tc>
          <w:tcPr>
            <w:tcW w:w="7371" w:type="dxa"/>
          </w:tcPr>
          <w:p w:rsidR="00BB6EA0" w:rsidRDefault="00BB6EA0" w:rsidP="003E06A9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директор МБУ «ММЦ «Бригантина» 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азарово», депутат Назаровского городского Совета депутатов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7371" w:type="dxa"/>
          </w:tcPr>
          <w:p w:rsidR="00BB6EA0" w:rsidRDefault="00BB6EA0" w:rsidP="003E06A9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юридического отдела администрации города 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Pr="00063A8F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Носова Н.Ю.</w:t>
            </w:r>
          </w:p>
        </w:tc>
        <w:tc>
          <w:tcPr>
            <w:tcW w:w="7371" w:type="dxa"/>
          </w:tcPr>
          <w:p w:rsidR="00BB6EA0" w:rsidRPr="00063A8F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представитель уполномоченного по правам ребенка в Красноярском крае по городу Назарово (по согласованию)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 Е.В.</w:t>
            </w:r>
          </w:p>
        </w:tc>
        <w:tc>
          <w:tcPr>
            <w:tcW w:w="7371" w:type="dxa"/>
          </w:tcPr>
          <w:p w:rsidR="00BB6EA0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отдела общего, дополнительного образования и воспитания</w:t>
            </w:r>
          </w:p>
        </w:tc>
      </w:tr>
      <w:tr w:rsidR="00BB6EA0" w:rsidRPr="00063A8F" w:rsidTr="003E06A9">
        <w:tc>
          <w:tcPr>
            <w:tcW w:w="2376" w:type="dxa"/>
          </w:tcPr>
          <w:p w:rsidR="00BB6EA0" w:rsidRPr="00063A8F" w:rsidRDefault="00BB6EA0" w:rsidP="003E06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371" w:type="dxa"/>
          </w:tcPr>
          <w:p w:rsidR="00BB6EA0" w:rsidRPr="00063A8F" w:rsidRDefault="00BB6EA0" w:rsidP="003E0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спорта и молодежной политики</w:t>
            </w:r>
          </w:p>
        </w:tc>
      </w:tr>
    </w:tbl>
    <w:p w:rsidR="00BB6EA0" w:rsidRDefault="00BB6EA0" w:rsidP="00BB6EA0">
      <w:pPr>
        <w:keepNext/>
        <w:outlineLvl w:val="2"/>
        <w:rPr>
          <w:b/>
        </w:rPr>
      </w:pPr>
    </w:p>
    <w:p w:rsidR="00BB6EA0" w:rsidRDefault="00BB6EA0" w:rsidP="00BB6EA0">
      <w:pPr>
        <w:keepNext/>
        <w:outlineLvl w:val="2"/>
        <w:rPr>
          <w:b/>
        </w:rPr>
      </w:pPr>
    </w:p>
    <w:p w:rsidR="00BB6EA0" w:rsidRDefault="00BB6EA0" w:rsidP="00BB6EA0">
      <w:pPr>
        <w:keepNext/>
        <w:outlineLvl w:val="2"/>
        <w:rPr>
          <w:b/>
        </w:rPr>
      </w:pPr>
    </w:p>
    <w:p w:rsidR="00BB6EA0" w:rsidRDefault="00BB6EA0" w:rsidP="00BB6EA0">
      <w:pPr>
        <w:keepNext/>
        <w:outlineLvl w:val="2"/>
        <w:rPr>
          <w:b/>
        </w:rPr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Default="00BB6EA0" w:rsidP="00BB6EA0">
      <w:pPr>
        <w:ind w:firstLine="5220"/>
        <w:outlineLvl w:val="2"/>
      </w:pPr>
    </w:p>
    <w:p w:rsidR="00BB6EA0" w:rsidRPr="0072701E" w:rsidRDefault="00BB6EA0" w:rsidP="00BB6EA0">
      <w:pPr>
        <w:ind w:firstLine="5220"/>
        <w:jc w:val="right"/>
        <w:outlineLvl w:val="2"/>
      </w:pPr>
      <w:r w:rsidRPr="0072701E">
        <w:lastRenderedPageBreak/>
        <w:t xml:space="preserve">Приложение </w:t>
      </w:r>
      <w:r>
        <w:t>1</w:t>
      </w:r>
    </w:p>
    <w:p w:rsidR="00BB6EA0" w:rsidRPr="0072701E" w:rsidRDefault="00BB6EA0" w:rsidP="00BB6EA0">
      <w:pPr>
        <w:ind w:firstLine="5220"/>
        <w:jc w:val="right"/>
      </w:pPr>
      <w:r w:rsidRPr="0072701E">
        <w:t>к Положению</w:t>
      </w:r>
    </w:p>
    <w:p w:rsidR="00BB6EA0" w:rsidRPr="0072701E" w:rsidRDefault="00BB6EA0" w:rsidP="00BB6EA0">
      <w:pPr>
        <w:ind w:firstLine="5220"/>
        <w:jc w:val="right"/>
      </w:pPr>
      <w:r w:rsidRPr="0072701E">
        <w:t>о конкурсной комиссии</w:t>
      </w:r>
    </w:p>
    <w:p w:rsidR="00BB6EA0" w:rsidRPr="0072701E" w:rsidRDefault="00BB6EA0" w:rsidP="00BB6EA0">
      <w:pPr>
        <w:ind w:firstLine="5220"/>
        <w:jc w:val="right"/>
      </w:pPr>
      <w:r w:rsidRPr="0072701E">
        <w:t>по отбору программ (проектов)</w:t>
      </w:r>
    </w:p>
    <w:p w:rsidR="00BB6EA0" w:rsidRPr="0072701E" w:rsidRDefault="00BB6EA0" w:rsidP="00BB6EA0">
      <w:pPr>
        <w:ind w:firstLine="5220"/>
        <w:jc w:val="right"/>
      </w:pPr>
      <w:r w:rsidRPr="0072701E">
        <w:t>социально ориентированных</w:t>
      </w:r>
    </w:p>
    <w:p w:rsidR="00BB6EA0" w:rsidRPr="0072701E" w:rsidRDefault="00BB6EA0" w:rsidP="00BB6EA0">
      <w:pPr>
        <w:ind w:firstLine="5220"/>
        <w:jc w:val="right"/>
      </w:pPr>
      <w:r w:rsidRPr="0072701E">
        <w:t>некоммерческих организаций</w:t>
      </w:r>
    </w:p>
    <w:p w:rsidR="00BB6EA0" w:rsidRDefault="00BB6EA0" w:rsidP="00BB6EA0">
      <w:pPr>
        <w:jc w:val="center"/>
      </w:pPr>
    </w:p>
    <w:p w:rsidR="00BB6EA0" w:rsidRPr="0003403E" w:rsidRDefault="00BB6EA0" w:rsidP="00BB6EA0">
      <w:pPr>
        <w:jc w:val="center"/>
      </w:pPr>
      <w:r w:rsidRPr="0003403E">
        <w:t>ОЦЕНОЧНАЯ ВЕДОМОСТЬ</w:t>
      </w:r>
    </w:p>
    <w:p w:rsidR="00BB6EA0" w:rsidRPr="0003403E" w:rsidRDefault="00BB6EA0" w:rsidP="00BB6EA0">
      <w:pPr>
        <w:jc w:val="center"/>
      </w:pPr>
      <w:r>
        <w:t>по проекту</w:t>
      </w:r>
      <w:r w:rsidRPr="00FF7536">
        <w:rPr>
          <w:b/>
        </w:rPr>
        <w:t>«</w:t>
      </w:r>
      <w:r>
        <w:rPr>
          <w:b/>
        </w:rPr>
        <w:t>______________</w:t>
      </w:r>
      <w:r w:rsidRPr="00FF7536">
        <w:rPr>
          <w:b/>
        </w:rPr>
        <w:t>»</w:t>
      </w:r>
    </w:p>
    <w:p w:rsidR="00BB6EA0" w:rsidRPr="0003403E" w:rsidRDefault="00BB6EA0" w:rsidP="00BB6EA0">
      <w:pPr>
        <w:jc w:val="center"/>
      </w:pPr>
    </w:p>
    <w:p w:rsidR="00BB6EA0" w:rsidRPr="0003403E" w:rsidRDefault="00BB6EA0" w:rsidP="00BB6EA0">
      <w:pPr>
        <w:jc w:val="center"/>
      </w:pPr>
      <w:r w:rsidRPr="0003403E">
        <w:t>Заседание    Комиссии   по   отбору   программ   (проектов)   социально</w:t>
      </w:r>
    </w:p>
    <w:p w:rsidR="00BB6EA0" w:rsidRPr="0003403E" w:rsidRDefault="00BB6EA0" w:rsidP="00BB6EA0">
      <w:pPr>
        <w:jc w:val="center"/>
      </w:pPr>
      <w:r w:rsidRPr="0003403E">
        <w:t xml:space="preserve">ориентированных некоммерческих организаций </w:t>
      </w:r>
    </w:p>
    <w:p w:rsidR="00BB6EA0" w:rsidRPr="0003403E" w:rsidRDefault="00BB6EA0" w:rsidP="00BB6EA0">
      <w:pPr>
        <w:ind w:firstLine="540"/>
        <w:jc w:val="both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6"/>
        <w:gridCol w:w="7711"/>
        <w:gridCol w:w="1134"/>
      </w:tblGrid>
      <w:tr w:rsidR="00BB6EA0" w:rsidRPr="0012474C" w:rsidTr="003E06A9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N   </w:t>
            </w:r>
            <w:r w:rsidRPr="0012474C">
              <w:br/>
              <w:t xml:space="preserve">п/п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Оценка в   </w:t>
            </w:r>
            <w:r w:rsidRPr="0012474C">
              <w:br/>
              <w:t xml:space="preserve">   баллах    </w:t>
            </w:r>
          </w:p>
        </w:tc>
      </w:tr>
      <w:tr w:rsidR="00BB6EA0" w:rsidRPr="0012474C" w:rsidTr="003E06A9">
        <w:trPr>
          <w:trHeight w:val="80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>Соответствие  приорит</w:t>
            </w:r>
            <w:r>
              <w:t xml:space="preserve">етным  направлениям   поддержки </w:t>
            </w:r>
            <w:r w:rsidRPr="0012474C">
              <w:t>(оценивается   соотве</w:t>
            </w:r>
            <w:r>
              <w:t xml:space="preserve">тствие    целей,    мероприятий </w:t>
            </w:r>
            <w:r w:rsidRPr="0012474C">
              <w:t>программы    (проекта)    выделенным    приоритетным</w:t>
            </w:r>
            <w:r w:rsidRPr="0012474C">
              <w:br/>
              <w:t>направлениям для пред</w:t>
            </w:r>
            <w:r>
              <w:t xml:space="preserve">оставления поддержки, наличие и </w:t>
            </w:r>
            <w:r w:rsidRPr="0012474C">
              <w:t>реалистичность значен</w:t>
            </w:r>
            <w:r>
              <w:t xml:space="preserve">ий показателей результативности </w:t>
            </w:r>
            <w:r w:rsidRPr="0012474C">
              <w:t xml:space="preserve">реализации программы (проекта))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  <w:tr w:rsidR="00BB6EA0" w:rsidRPr="0012474C" w:rsidTr="003E06A9">
        <w:trPr>
          <w:trHeight w:val="1146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>Актуальность  (оценивается  вероятность  и  скор</w:t>
            </w:r>
            <w:r>
              <w:t xml:space="preserve">ость </w:t>
            </w:r>
            <w:r w:rsidRPr="0012474C">
              <w:t>наступления  отрицате</w:t>
            </w:r>
            <w:r>
              <w:t xml:space="preserve">льных  последствий   в   случае </w:t>
            </w:r>
            <w:r w:rsidRPr="0012474C">
              <w:t>отказа   от   реализации    мероприятий    программы</w:t>
            </w:r>
            <w:r w:rsidRPr="0012474C">
              <w:br/>
              <w:t>(проекта), масштабнос</w:t>
            </w:r>
            <w:r>
              <w:t xml:space="preserve">ть  негативных  последствий,  а </w:t>
            </w:r>
            <w:r w:rsidRPr="0012474C">
              <w:t>также   наличие   или</w:t>
            </w:r>
            <w:r>
              <w:t xml:space="preserve">   отсутствие   государственных </w:t>
            </w:r>
            <w:r w:rsidRPr="0012474C">
              <w:t>(муниципальных)  мер  для  решения  таких   же   или</w:t>
            </w:r>
            <w:r w:rsidRPr="0012474C">
              <w:br/>
            </w:r>
            <w:proofErr w:type="gramStart"/>
            <w:r w:rsidRPr="0012474C">
              <w:t>аналогичных проблем</w:t>
            </w:r>
            <w:proofErr w:type="gramEnd"/>
            <w:r w:rsidRPr="0012474C">
              <w:t xml:space="preserve">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  <w:tr w:rsidR="00BB6EA0" w:rsidRPr="0012474C" w:rsidTr="003E06A9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>Социальная   эффектив</w:t>
            </w:r>
            <w:r>
              <w:t xml:space="preserve">ность   (улучшения    состояния </w:t>
            </w:r>
            <w:r w:rsidRPr="0012474C">
              <w:t>целевой  группы,  воз</w:t>
            </w:r>
            <w:r>
              <w:t xml:space="preserve">действие  на  другие  социально </w:t>
            </w:r>
            <w:r w:rsidRPr="0012474C">
              <w:t>значимые проблемы, наличие новых подходов и  методов</w:t>
            </w:r>
            <w:r w:rsidRPr="0012474C"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  <w:tr w:rsidR="00BB6EA0" w:rsidRPr="0012474C" w:rsidTr="003E06A9">
        <w:trPr>
          <w:trHeight w:val="1571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Реалистичность       </w:t>
            </w:r>
            <w:r>
              <w:t xml:space="preserve">  (наличие          собственных </w:t>
            </w:r>
            <w:r w:rsidRPr="0012474C">
              <w:t>квалифицированных  ка</w:t>
            </w:r>
            <w:r>
              <w:t xml:space="preserve">дров,  способность  привлечь  в </w:t>
            </w:r>
            <w:r w:rsidRPr="0012474C">
              <w:t>необходимом объеме специалистов и  добровольцев  для</w:t>
            </w:r>
            <w:r w:rsidRPr="0012474C">
              <w:br/>
              <w:t>реализации мероприяти</w:t>
            </w:r>
            <w:r>
              <w:t xml:space="preserve">й программы (проекта),  наличие </w:t>
            </w:r>
            <w:r w:rsidRPr="0012474C">
              <w:t>необходимых   ресурсо</w:t>
            </w:r>
            <w:r>
              <w:t xml:space="preserve">в,   достаточность   финансовых </w:t>
            </w:r>
            <w:r w:rsidRPr="0012474C">
              <w:t>средств  для  реализации  мероприятий  и  достижения</w:t>
            </w:r>
            <w:r w:rsidRPr="0012474C">
              <w:br/>
              <w:t>целей программы (прое</w:t>
            </w:r>
            <w:r>
              <w:t xml:space="preserve">кта),  а  также  наличие  опыта </w:t>
            </w:r>
            <w:r w:rsidRPr="0012474C">
              <w:t>выполнения в  прошлом</w:t>
            </w:r>
            <w:r>
              <w:t xml:space="preserve">  мероприятий,  аналогичных  по </w:t>
            </w:r>
            <w:r w:rsidRPr="0012474C">
              <w:t xml:space="preserve">содержанию   и   </w:t>
            </w:r>
            <w:proofErr w:type="gramStart"/>
            <w:r w:rsidRPr="0012474C">
              <w:t>объему</w:t>
            </w:r>
            <w:proofErr w:type="gramEnd"/>
            <w:r w:rsidRPr="0012474C">
              <w:t xml:space="preserve">   заявляемым   в   программе</w:t>
            </w:r>
            <w:r w:rsidRPr="0012474C">
              <w:br/>
              <w:t>(проекте), предоставл</w:t>
            </w:r>
            <w:r>
              <w:t xml:space="preserve">ение информации об  организации </w:t>
            </w:r>
            <w:r w:rsidRPr="0012474C">
              <w:t xml:space="preserve">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  <w:tr w:rsidR="00BB6EA0" w:rsidRPr="0012474C" w:rsidTr="003E06A9">
        <w:trPr>
          <w:trHeight w:val="659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>Обоснованность (соотв</w:t>
            </w:r>
            <w:r>
              <w:t xml:space="preserve">етствие  запрашиваемых  средств </w:t>
            </w:r>
            <w:r w:rsidRPr="0012474C">
              <w:t>на  поддержку   целям</w:t>
            </w:r>
            <w:r>
              <w:t xml:space="preserve">   и   мероприятиям   программы </w:t>
            </w:r>
            <w:r w:rsidRPr="0012474C">
              <w:t>(проекта),    наличие    необходимых    обоснований,</w:t>
            </w:r>
            <w:r w:rsidRPr="0012474C">
              <w:br/>
              <w:t xml:space="preserve">расчетов,   логики   </w:t>
            </w:r>
            <w:r>
              <w:t xml:space="preserve">и  предлагаемых </w:t>
            </w:r>
            <w:r w:rsidRPr="0012474C">
              <w:t xml:space="preserve">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  <w:tr w:rsidR="00BB6EA0" w:rsidRPr="0012474C" w:rsidTr="003E06A9">
        <w:trPr>
          <w:trHeight w:val="1675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>
            <w:r w:rsidRPr="0012474C">
              <w:t>Экономическая эффекти</w:t>
            </w:r>
            <w:r>
              <w:t xml:space="preserve">вность  (соотношение  затрат  </w:t>
            </w:r>
            <w:r w:rsidRPr="007B2B80">
              <w:t>и полученных  результатов  (в  случаях,  когда   такая оценка  возможна), количество привлекаемых к реализации программы (проекта)   добровольцев,</w:t>
            </w:r>
            <w:r>
              <w:t xml:space="preserve">    объем    предполагаемых </w:t>
            </w:r>
            <w:r w:rsidRPr="0012474C">
              <w:t>поступлений на  реали</w:t>
            </w:r>
            <w:r>
              <w:t xml:space="preserve">зацию  программы  (проекта)  из </w:t>
            </w:r>
            <w:r w:rsidRPr="0012474C">
              <w:t xml:space="preserve">внебюджетных источников, включая денежные  </w:t>
            </w:r>
            <w:proofErr w:type="spellStart"/>
            <w:r w:rsidRPr="0012474C">
              <w:t>средства</w:t>
            </w:r>
            <w:proofErr w:type="gramStart"/>
            <w:r w:rsidRPr="0012474C">
              <w:t>,и</w:t>
            </w:r>
            <w:proofErr w:type="gramEnd"/>
            <w:r w:rsidRPr="0012474C">
              <w:t>ное</w:t>
            </w:r>
            <w:proofErr w:type="spellEnd"/>
            <w:r w:rsidRPr="0012474C">
              <w:t xml:space="preserve"> имущество, возмо</w:t>
            </w:r>
            <w:r>
              <w:t xml:space="preserve">жности увеличения экономической </w:t>
            </w:r>
            <w:r w:rsidRPr="0012474C">
              <w:t xml:space="preserve">активности  целевых  </w:t>
            </w:r>
            <w:r>
              <w:t xml:space="preserve">групп  населения  в  результате </w:t>
            </w:r>
            <w:r w:rsidRPr="0012474C">
              <w:t xml:space="preserve">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12474C" w:rsidRDefault="00BB6EA0" w:rsidP="003E06A9"/>
        </w:tc>
      </w:tr>
    </w:tbl>
    <w:p w:rsidR="00BB6EA0" w:rsidRPr="0003403E" w:rsidRDefault="00BB6EA0" w:rsidP="00BB6EA0">
      <w:pPr>
        <w:ind w:firstLine="540"/>
        <w:jc w:val="both"/>
      </w:pPr>
    </w:p>
    <w:p w:rsidR="00BB6EA0" w:rsidRPr="0003403E" w:rsidRDefault="00BB6EA0" w:rsidP="00BB6EA0">
      <w:r w:rsidRPr="0003403E">
        <w:t>Член Комиссии _________ _____________________</w:t>
      </w:r>
    </w:p>
    <w:p w:rsidR="00BB6EA0" w:rsidRPr="0003403E" w:rsidRDefault="00BB6EA0" w:rsidP="00BB6EA0">
      <w:r w:rsidRPr="0003403E">
        <w:t xml:space="preserve">              (подпись) (расшифровка подписи)</w:t>
      </w:r>
    </w:p>
    <w:p w:rsidR="00BB6EA0" w:rsidRPr="0003403E" w:rsidRDefault="00BB6EA0" w:rsidP="00BB6EA0">
      <w:pPr>
        <w:ind w:firstLine="540"/>
        <w:jc w:val="both"/>
      </w:pPr>
    </w:p>
    <w:p w:rsidR="00BB6EA0" w:rsidRPr="0003403E" w:rsidRDefault="00BB6EA0" w:rsidP="00BB6EA0">
      <w:pPr>
        <w:ind w:firstLine="540"/>
        <w:jc w:val="both"/>
      </w:pPr>
      <w:r w:rsidRPr="0003403E">
        <w:t>Примечания:</w:t>
      </w:r>
    </w:p>
    <w:p w:rsidR="00BB6EA0" w:rsidRPr="0003403E" w:rsidRDefault="00BB6EA0" w:rsidP="00BB6EA0">
      <w:pPr>
        <w:ind w:firstLine="540"/>
        <w:jc w:val="both"/>
      </w:pPr>
      <w:r w:rsidRPr="0003403E">
        <w:t>Для оценки программы (проекта) по каждому показателю применяется 6-балльная шкала, где учитываются:</w:t>
      </w:r>
    </w:p>
    <w:p w:rsidR="00BB6EA0" w:rsidRPr="0003403E" w:rsidRDefault="00BB6EA0" w:rsidP="00BB6EA0">
      <w:pPr>
        <w:ind w:firstLine="540"/>
        <w:jc w:val="both"/>
      </w:pPr>
      <w:r w:rsidRPr="0003403E">
        <w:t>0 - программа (проект) полностью не соответствует данному показателю;</w:t>
      </w:r>
    </w:p>
    <w:p w:rsidR="00BB6EA0" w:rsidRPr="0003403E" w:rsidRDefault="00BB6EA0" w:rsidP="00BB6EA0">
      <w:pPr>
        <w:ind w:firstLine="540"/>
        <w:jc w:val="both"/>
      </w:pPr>
      <w:r w:rsidRPr="0003403E">
        <w:t>1 - программа (проект) в малой степени соответствует данному показателю;</w:t>
      </w:r>
    </w:p>
    <w:p w:rsidR="00BB6EA0" w:rsidRPr="0003403E" w:rsidRDefault="00BB6EA0" w:rsidP="00BB6EA0">
      <w:pPr>
        <w:ind w:firstLine="540"/>
        <w:jc w:val="both"/>
      </w:pPr>
      <w:r w:rsidRPr="0003403E">
        <w:t>2 - программа (проект) в незначительной части соответствует данному показателю;</w:t>
      </w:r>
    </w:p>
    <w:p w:rsidR="00BB6EA0" w:rsidRPr="0003403E" w:rsidRDefault="00BB6EA0" w:rsidP="00BB6EA0">
      <w:pPr>
        <w:ind w:firstLine="540"/>
        <w:jc w:val="both"/>
      </w:pPr>
      <w:r w:rsidRPr="0003403E">
        <w:t>3 - программа (проект) в средней степени соответствует данному показателю;</w:t>
      </w:r>
    </w:p>
    <w:p w:rsidR="00BB6EA0" w:rsidRPr="0003403E" w:rsidRDefault="00BB6EA0" w:rsidP="00BB6EA0">
      <w:pPr>
        <w:ind w:firstLine="540"/>
        <w:jc w:val="both"/>
      </w:pPr>
      <w:r w:rsidRPr="0003403E">
        <w:t>4 - программа (проект) в значительной степени соответствует данному показателю;</w:t>
      </w:r>
    </w:p>
    <w:p w:rsidR="00BB6EA0" w:rsidRPr="0003403E" w:rsidRDefault="00BB6EA0" w:rsidP="00BB6EA0">
      <w:pPr>
        <w:ind w:firstLine="540"/>
        <w:jc w:val="both"/>
      </w:pPr>
      <w:r w:rsidRPr="0003403E">
        <w:t>5 - программа (проект) полностью с</w:t>
      </w:r>
      <w:r>
        <w:t>оответствует данному показателю.</w:t>
      </w:r>
    </w:p>
    <w:p w:rsidR="00BB6EA0" w:rsidRPr="0003403E" w:rsidRDefault="00BB6EA0" w:rsidP="00BB6EA0">
      <w:pPr>
        <w:ind w:firstLine="540"/>
        <w:jc w:val="both"/>
      </w:pPr>
    </w:p>
    <w:p w:rsidR="00BB6EA0" w:rsidRPr="0003403E" w:rsidRDefault="00BB6EA0" w:rsidP="00BB6EA0">
      <w:pPr>
        <w:ind w:firstLine="540"/>
        <w:jc w:val="both"/>
      </w:pPr>
    </w:p>
    <w:p w:rsidR="00BB6EA0" w:rsidRPr="0003403E" w:rsidRDefault="00BB6EA0" w:rsidP="00BB6EA0">
      <w:pPr>
        <w:ind w:firstLine="540"/>
        <w:jc w:val="both"/>
      </w:pPr>
    </w:p>
    <w:p w:rsidR="00BB6EA0" w:rsidRPr="00A576EE" w:rsidRDefault="00BB6EA0" w:rsidP="00BB6EA0">
      <w:pPr>
        <w:outlineLvl w:val="2"/>
      </w:pPr>
    </w:p>
    <w:p w:rsidR="00BB6EA0" w:rsidRDefault="00BB6EA0" w:rsidP="00BB6EA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6EA0" w:rsidRPr="0072701E" w:rsidRDefault="00BB6EA0" w:rsidP="00BB6EA0">
      <w:pPr>
        <w:ind w:firstLine="5220"/>
        <w:jc w:val="right"/>
        <w:outlineLvl w:val="2"/>
      </w:pPr>
      <w:r w:rsidRPr="0072701E">
        <w:lastRenderedPageBreak/>
        <w:t>Приложение 2</w:t>
      </w:r>
    </w:p>
    <w:p w:rsidR="00BB6EA0" w:rsidRPr="0072701E" w:rsidRDefault="00BB6EA0" w:rsidP="00BB6EA0">
      <w:pPr>
        <w:ind w:firstLine="5220"/>
        <w:jc w:val="right"/>
      </w:pPr>
      <w:r w:rsidRPr="0072701E">
        <w:t>к Положению</w:t>
      </w:r>
    </w:p>
    <w:p w:rsidR="00BB6EA0" w:rsidRPr="0072701E" w:rsidRDefault="00BB6EA0" w:rsidP="00BB6EA0">
      <w:pPr>
        <w:ind w:firstLine="5220"/>
        <w:jc w:val="right"/>
      </w:pPr>
      <w:r w:rsidRPr="0072701E">
        <w:t>о конкурсной комиссии</w:t>
      </w:r>
    </w:p>
    <w:p w:rsidR="00BB6EA0" w:rsidRPr="0072701E" w:rsidRDefault="00BB6EA0" w:rsidP="00BB6EA0">
      <w:pPr>
        <w:ind w:firstLine="5220"/>
        <w:jc w:val="right"/>
      </w:pPr>
      <w:r w:rsidRPr="0072701E">
        <w:t>по отбору программ (проектов)</w:t>
      </w:r>
    </w:p>
    <w:p w:rsidR="00BB6EA0" w:rsidRPr="0072701E" w:rsidRDefault="00BB6EA0" w:rsidP="00BB6EA0">
      <w:pPr>
        <w:ind w:firstLine="5220"/>
        <w:jc w:val="right"/>
      </w:pPr>
      <w:r w:rsidRPr="0072701E">
        <w:t>социально ориентированных</w:t>
      </w:r>
    </w:p>
    <w:p w:rsidR="00BB6EA0" w:rsidRPr="0072701E" w:rsidRDefault="00BB6EA0" w:rsidP="00BB6EA0">
      <w:pPr>
        <w:ind w:firstLine="5220"/>
        <w:jc w:val="right"/>
      </w:pPr>
      <w:r w:rsidRPr="0072701E">
        <w:t>некоммерческих организаций</w:t>
      </w:r>
    </w:p>
    <w:p w:rsidR="00BB6EA0" w:rsidRDefault="00BB6EA0" w:rsidP="00BB6EA0">
      <w:pPr>
        <w:jc w:val="center"/>
      </w:pPr>
    </w:p>
    <w:p w:rsidR="00BB6EA0" w:rsidRPr="00A576EE" w:rsidRDefault="00BB6EA0" w:rsidP="00BB6EA0">
      <w:pPr>
        <w:jc w:val="center"/>
      </w:pPr>
    </w:p>
    <w:p w:rsidR="00BB6EA0" w:rsidRPr="00A576EE" w:rsidRDefault="00BB6EA0" w:rsidP="00BB6EA0">
      <w:pPr>
        <w:jc w:val="center"/>
      </w:pPr>
      <w:r w:rsidRPr="00A576EE">
        <w:t>ИТОГОВАЯ ВЕДОМОСТЬ</w:t>
      </w:r>
    </w:p>
    <w:p w:rsidR="00BB6EA0" w:rsidRPr="00A576EE" w:rsidRDefault="00BB6EA0" w:rsidP="00BB6EA0">
      <w:pPr>
        <w:jc w:val="center"/>
      </w:pPr>
      <w:r w:rsidRPr="00A576EE">
        <w:t>по программе (проекту)</w:t>
      </w:r>
    </w:p>
    <w:p w:rsidR="00BB6EA0" w:rsidRPr="00A576EE" w:rsidRDefault="00BB6EA0" w:rsidP="00BB6EA0">
      <w:pPr>
        <w:jc w:val="center"/>
      </w:pPr>
      <w:r w:rsidRPr="00A576EE">
        <w:t>__________________________________</w:t>
      </w:r>
    </w:p>
    <w:p w:rsidR="00BB6EA0" w:rsidRPr="00A576EE" w:rsidRDefault="00BB6EA0" w:rsidP="00BB6EA0">
      <w:pPr>
        <w:jc w:val="center"/>
      </w:pPr>
      <w:r w:rsidRPr="00A576EE">
        <w:t>(наименование программы (проекта))</w:t>
      </w:r>
    </w:p>
    <w:p w:rsidR="00BB6EA0" w:rsidRPr="00A576EE" w:rsidRDefault="00BB6EA0" w:rsidP="00BB6EA0"/>
    <w:p w:rsidR="00BB6EA0" w:rsidRPr="00A576EE" w:rsidRDefault="00BB6EA0" w:rsidP="00BB6EA0">
      <w:r>
        <w:t xml:space="preserve">    Заседание </w:t>
      </w:r>
      <w:r w:rsidRPr="00A576EE">
        <w:t xml:space="preserve"> Коми</w:t>
      </w:r>
      <w:r>
        <w:t xml:space="preserve">ссии   по  отбору  программ </w:t>
      </w:r>
      <w:r w:rsidRPr="00A576EE">
        <w:t>(пр</w:t>
      </w:r>
      <w:r>
        <w:t xml:space="preserve">оектов) </w:t>
      </w:r>
      <w:r w:rsidRPr="00A576EE">
        <w:t xml:space="preserve"> социально</w:t>
      </w:r>
    </w:p>
    <w:p w:rsidR="00BB6EA0" w:rsidRPr="00A576EE" w:rsidRDefault="00BB6EA0" w:rsidP="00BB6EA0">
      <w:r w:rsidRPr="00A576EE">
        <w:t>ориентированных некоммерческих организаций от __________________ N ________</w:t>
      </w:r>
    </w:p>
    <w:p w:rsidR="00BB6EA0" w:rsidRPr="00A576EE" w:rsidRDefault="00BB6EA0" w:rsidP="00BB6EA0">
      <w:pPr>
        <w:ind w:firstLine="540"/>
        <w:jc w:val="both"/>
      </w:pPr>
    </w:p>
    <w:tbl>
      <w:tblPr>
        <w:tblW w:w="10362" w:type="dxa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6789"/>
        <w:gridCol w:w="468"/>
        <w:gridCol w:w="468"/>
        <w:gridCol w:w="585"/>
        <w:gridCol w:w="468"/>
        <w:gridCol w:w="882"/>
      </w:tblGrid>
      <w:tr w:rsidR="00BB6EA0" w:rsidRPr="0072701E" w:rsidTr="003E06A9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N  </w:t>
            </w:r>
            <w:r w:rsidRPr="0072701E">
              <w:br/>
              <w:t xml:space="preserve">п/п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Оценки</w:t>
            </w:r>
            <w:r>
              <w:t xml:space="preserve">  членов   Комиссии в</w:t>
            </w:r>
            <w:r w:rsidRPr="0072701E">
              <w:t xml:space="preserve">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pPr>
              <w:spacing w:before="100" w:beforeAutospacing="1"/>
            </w:pPr>
            <w:r>
              <w:t xml:space="preserve"> Средний  балл по критерию (до </w:t>
            </w:r>
            <w:r w:rsidRPr="0072701E">
              <w:t xml:space="preserve">десятых  </w:t>
            </w:r>
            <w:r w:rsidRPr="0072701E">
              <w:br/>
              <w:t xml:space="preserve">  долей)  </w:t>
            </w:r>
          </w:p>
        </w:tc>
      </w:tr>
      <w:tr w:rsidR="00BB6EA0" w:rsidRPr="0072701E" w:rsidTr="003E06A9">
        <w:trPr>
          <w:trHeight w:val="9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Соответствие </w:t>
            </w:r>
            <w:r>
              <w:t xml:space="preserve">   приоритетным    направлениям </w:t>
            </w:r>
            <w:r w:rsidRPr="0072701E">
              <w:t>поддержки (оц</w:t>
            </w:r>
            <w:r>
              <w:t xml:space="preserve">енивается  соответствие  целей, </w:t>
            </w:r>
            <w:r w:rsidRPr="0072701E">
              <w:t>мероприятий п</w:t>
            </w:r>
            <w:r>
              <w:t xml:space="preserve">рограммы  (проекта)  выделенным </w:t>
            </w:r>
            <w:r w:rsidRPr="0072701E">
              <w:t xml:space="preserve">приоритетным </w:t>
            </w:r>
            <w:r>
              <w:t xml:space="preserve">направлениям для предоставления </w:t>
            </w:r>
            <w:r w:rsidRPr="0072701E">
              <w:t>поддержки, на</w:t>
            </w:r>
            <w:r>
              <w:t xml:space="preserve">личие и реалистичность значений </w:t>
            </w:r>
            <w:r w:rsidRPr="0072701E">
              <w:t>показателей   результативности    реализации</w:t>
            </w:r>
            <w:r w:rsidRPr="0072701E">
              <w:br/>
              <w:t xml:space="preserve">программы (проекта))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rHeight w:val="1275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Актуальность </w:t>
            </w:r>
            <w:r>
              <w:t xml:space="preserve"> (оценивается   вероятность   и </w:t>
            </w:r>
            <w:r w:rsidRPr="0072701E">
              <w:t xml:space="preserve">скорость     </w:t>
            </w:r>
            <w:r>
              <w:t xml:space="preserve"> наступления      отрицательных </w:t>
            </w:r>
            <w:r w:rsidRPr="0072701E">
              <w:t>последствий в случае</w:t>
            </w:r>
            <w:r>
              <w:t xml:space="preserve">  отказа  от  реализации </w:t>
            </w:r>
            <w:r w:rsidRPr="0072701E">
              <w:t>мероприятий       программы       (проекта),</w:t>
            </w:r>
            <w:r w:rsidRPr="0072701E">
              <w:br/>
              <w:t xml:space="preserve">масштабность </w:t>
            </w:r>
            <w:r>
              <w:t xml:space="preserve">негативных последствий, а также </w:t>
            </w:r>
            <w:r w:rsidRPr="0072701E">
              <w:t>наличие   или</w:t>
            </w:r>
            <w:r>
              <w:t xml:space="preserve">   отсутствие   государственных </w:t>
            </w:r>
            <w:r w:rsidRPr="0072701E">
              <w:t>(муниципальны</w:t>
            </w:r>
            <w:r>
              <w:t xml:space="preserve">х) мер для решения таких же или </w:t>
            </w:r>
            <w:proofErr w:type="gramStart"/>
            <w:r w:rsidRPr="0072701E">
              <w:t>аналогичных проблем</w:t>
            </w:r>
            <w:proofErr w:type="gramEnd"/>
            <w:r w:rsidRPr="0072701E">
              <w:t xml:space="preserve">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Социальная   </w:t>
            </w:r>
            <w:r>
              <w:t xml:space="preserve">  эффективность      (улучшения </w:t>
            </w:r>
            <w:r w:rsidRPr="0072701E">
              <w:t>состояния  це</w:t>
            </w:r>
            <w:r>
              <w:t xml:space="preserve">левой  группы,  воздействие  на </w:t>
            </w:r>
            <w:r w:rsidRPr="0072701E">
              <w:t>другие социал</w:t>
            </w:r>
            <w:r>
              <w:t xml:space="preserve">ьно значимые проблемы,  наличие </w:t>
            </w:r>
            <w:r w:rsidRPr="0072701E">
              <w:t>новых   подхо</w:t>
            </w:r>
            <w:r>
              <w:t xml:space="preserve">дов   и   методов   в   решении </w:t>
            </w:r>
            <w:r w:rsidRPr="0072701E">
              <w:t xml:space="preserve">заявленных </w:t>
            </w:r>
            <w:r>
              <w:t>проблем)</w:t>
            </w:r>
            <w:r w:rsidRPr="0072701E">
              <w:t xml:space="preserve">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rHeight w:val="557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Реалистичность </w:t>
            </w:r>
            <w:r>
              <w:t xml:space="preserve">    (наличие      собственных </w:t>
            </w:r>
            <w:r w:rsidRPr="0072701E">
              <w:t>квалифицирова</w:t>
            </w:r>
            <w:r>
              <w:t xml:space="preserve">нных    кадров,     способность </w:t>
            </w:r>
            <w:r w:rsidRPr="0072701E">
              <w:t>привлечь в не</w:t>
            </w:r>
            <w:r>
              <w:t xml:space="preserve">обходимом объеме специалистов и </w:t>
            </w:r>
            <w:r w:rsidRPr="0072701E">
              <w:t xml:space="preserve">добровольцев </w:t>
            </w:r>
            <w:r>
              <w:t xml:space="preserve"> для   реализации   мероприятий </w:t>
            </w:r>
            <w:r w:rsidRPr="0072701E">
              <w:t>программы  (п</w:t>
            </w:r>
            <w:r>
              <w:t xml:space="preserve">роекта),  наличие   необходимых </w:t>
            </w:r>
            <w:r w:rsidRPr="0072701E">
              <w:t>ресурсов, дос</w:t>
            </w:r>
            <w:r>
              <w:t xml:space="preserve">таточность  финансовых  средств </w:t>
            </w:r>
            <w:r w:rsidRPr="0072701E">
              <w:t>для  реализац</w:t>
            </w:r>
            <w:r>
              <w:t xml:space="preserve">ии  мероприятий  и   достижения </w:t>
            </w:r>
            <w:r w:rsidRPr="0072701E">
              <w:t>целей программы (проекта), а  также  наличие</w:t>
            </w:r>
            <w:r w:rsidRPr="0072701E">
              <w:br/>
              <w:t>опыта  выполн</w:t>
            </w:r>
            <w:r>
              <w:t xml:space="preserve">ения  в  прошлом   мероприятий, </w:t>
            </w:r>
            <w:r w:rsidRPr="0072701E">
              <w:t xml:space="preserve">аналогичных  </w:t>
            </w:r>
            <w:r>
              <w:t xml:space="preserve"> по   содержанию    и    </w:t>
            </w:r>
            <w:proofErr w:type="gramStart"/>
            <w:r>
              <w:t>объему</w:t>
            </w:r>
            <w:proofErr w:type="gramEnd"/>
            <w:r>
              <w:t xml:space="preserve"> </w:t>
            </w:r>
            <w:r w:rsidRPr="0072701E">
              <w:t xml:space="preserve">заявляемым   </w:t>
            </w:r>
            <w:r>
              <w:t xml:space="preserve"> в     программе     (проекте), </w:t>
            </w:r>
            <w:r w:rsidRPr="0072701E">
              <w:t>предоставление информации об  ор</w:t>
            </w:r>
            <w:r>
              <w:t xml:space="preserve">ганизации  в сети Интернет)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rHeight w:val="551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>Обоснованност</w:t>
            </w:r>
            <w:r>
              <w:t xml:space="preserve">ь  (соответствие  запрашиваемых </w:t>
            </w:r>
            <w:r w:rsidRPr="0072701E">
              <w:t>средств на по</w:t>
            </w:r>
            <w:r>
              <w:t xml:space="preserve">ддержку  целям  и  мероприятиям </w:t>
            </w:r>
            <w:r w:rsidRPr="0072701E">
              <w:t>программы  (п</w:t>
            </w:r>
            <w:r>
              <w:t xml:space="preserve">роекта),  наличие   необходимых </w:t>
            </w:r>
            <w:r w:rsidRPr="0072701E">
              <w:t xml:space="preserve">обоснований, </w:t>
            </w:r>
            <w:r>
              <w:t xml:space="preserve">расчетов, логики и </w:t>
            </w:r>
            <w:r w:rsidRPr="0072701E">
              <w:t xml:space="preserve">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rHeight w:val="1932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>Экономическая</w:t>
            </w:r>
            <w:r>
              <w:t xml:space="preserve">   эффективность   (соотношение затрат и </w:t>
            </w:r>
            <w:r w:rsidRPr="0072701E">
              <w:t>полу</w:t>
            </w:r>
            <w:r>
              <w:t xml:space="preserve">ченных результатов (в  случаях, </w:t>
            </w:r>
            <w:r w:rsidRPr="0072701E">
              <w:t>когда  такая  оценка  возможна),  количество</w:t>
            </w:r>
            <w:r w:rsidRPr="0072701E">
              <w:br/>
              <w:t xml:space="preserve">создаваемых  </w:t>
            </w:r>
            <w:r>
              <w:t xml:space="preserve"> рабочих    мест,    количество </w:t>
            </w:r>
            <w:r w:rsidRPr="0072701E">
              <w:t xml:space="preserve">привлекаемых    к   </w:t>
            </w:r>
            <w:r>
              <w:t xml:space="preserve"> реализации    программы </w:t>
            </w:r>
            <w:r w:rsidRPr="0072701E">
              <w:t>(проекта) доб</w:t>
            </w:r>
            <w:r>
              <w:t xml:space="preserve">ровольцев, объем предполагаемых </w:t>
            </w:r>
            <w:r w:rsidRPr="0072701E">
              <w:t xml:space="preserve">поступлений  </w:t>
            </w:r>
            <w:r>
              <w:t xml:space="preserve">  на    реализацию    программы </w:t>
            </w:r>
            <w:r w:rsidRPr="0072701E">
              <w:t>(проекта)   из   внебюджетных    источников,</w:t>
            </w:r>
            <w:r w:rsidRPr="0072701E">
              <w:br/>
              <w:t>включая денеж</w:t>
            </w:r>
            <w:r>
              <w:t xml:space="preserve">ные средства,  иное  имущество, </w:t>
            </w:r>
            <w:r w:rsidRPr="0072701E">
              <w:t xml:space="preserve">возможности  </w:t>
            </w:r>
            <w:r>
              <w:t xml:space="preserve">   увеличения     экономической </w:t>
            </w:r>
            <w:r w:rsidRPr="0072701E">
              <w:t xml:space="preserve">активности   </w:t>
            </w:r>
            <w:r>
              <w:t xml:space="preserve">целевых   групп   населения   в </w:t>
            </w:r>
            <w:r w:rsidRPr="0072701E">
              <w:t xml:space="preserve">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blCellSpacing w:w="5" w:type="nil"/>
          <w:jc w:val="center"/>
        </w:trPr>
        <w:tc>
          <w:tcPr>
            <w:tcW w:w="7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/>
        </w:tc>
      </w:tr>
      <w:tr w:rsidR="00BB6EA0" w:rsidRPr="0072701E" w:rsidTr="003E06A9">
        <w:trPr>
          <w:tblCellSpacing w:w="5" w:type="nil"/>
          <w:jc w:val="center"/>
        </w:trPr>
        <w:tc>
          <w:tcPr>
            <w:tcW w:w="103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72701E" w:rsidRDefault="00BB6EA0" w:rsidP="003E06A9">
            <w:r w:rsidRPr="0072701E">
              <w:t xml:space="preserve">     Ф.И.О. членов Комиссии                                              </w:t>
            </w:r>
          </w:p>
        </w:tc>
      </w:tr>
    </w:tbl>
    <w:p w:rsidR="00BB6EA0" w:rsidRPr="00A576EE" w:rsidRDefault="00BB6EA0" w:rsidP="00BB6EA0"/>
    <w:p w:rsidR="00BB6EA0" w:rsidRPr="00A576EE" w:rsidRDefault="00BB6EA0" w:rsidP="00BB6EA0">
      <w:pPr>
        <w:jc w:val="right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Default="00BB6EA0" w:rsidP="00BB6EA0">
      <w:pPr>
        <w:jc w:val="center"/>
        <w:outlineLvl w:val="2"/>
      </w:pPr>
    </w:p>
    <w:p w:rsidR="00BB6EA0" w:rsidRPr="00623340" w:rsidRDefault="00BB6EA0" w:rsidP="00BB6EA0">
      <w:pPr>
        <w:jc w:val="right"/>
        <w:outlineLvl w:val="2"/>
      </w:pPr>
      <w:r w:rsidRPr="00623340">
        <w:lastRenderedPageBreak/>
        <w:t>Приложение 3</w:t>
      </w:r>
    </w:p>
    <w:p w:rsidR="00BB6EA0" w:rsidRPr="00623340" w:rsidRDefault="00BB6EA0" w:rsidP="00BB6EA0">
      <w:pPr>
        <w:ind w:firstLine="5220"/>
        <w:jc w:val="right"/>
      </w:pPr>
      <w:r w:rsidRPr="00623340">
        <w:t>к Положению</w:t>
      </w:r>
    </w:p>
    <w:p w:rsidR="00BB6EA0" w:rsidRPr="00623340" w:rsidRDefault="00BB6EA0" w:rsidP="00BB6EA0">
      <w:pPr>
        <w:ind w:firstLine="5220"/>
        <w:jc w:val="right"/>
      </w:pPr>
      <w:r w:rsidRPr="00623340">
        <w:t>о конкурсной комиссии</w:t>
      </w:r>
    </w:p>
    <w:p w:rsidR="00BB6EA0" w:rsidRPr="00623340" w:rsidRDefault="00BB6EA0" w:rsidP="00BB6EA0">
      <w:pPr>
        <w:ind w:firstLine="5220"/>
        <w:jc w:val="right"/>
      </w:pPr>
      <w:r w:rsidRPr="00623340">
        <w:t>по отбору программ (проектов)</w:t>
      </w:r>
    </w:p>
    <w:p w:rsidR="00BB6EA0" w:rsidRPr="00623340" w:rsidRDefault="00BB6EA0" w:rsidP="00BB6EA0">
      <w:pPr>
        <w:ind w:firstLine="5220"/>
        <w:jc w:val="right"/>
      </w:pPr>
      <w:r w:rsidRPr="00623340">
        <w:t>социально ориентированных</w:t>
      </w:r>
    </w:p>
    <w:p w:rsidR="00BB6EA0" w:rsidRPr="00623340" w:rsidRDefault="00BB6EA0" w:rsidP="00BB6EA0">
      <w:pPr>
        <w:ind w:firstLine="5220"/>
        <w:jc w:val="right"/>
      </w:pPr>
      <w:r w:rsidRPr="00623340">
        <w:t>некоммерческих организаций</w:t>
      </w:r>
    </w:p>
    <w:p w:rsidR="00BB6EA0" w:rsidRPr="00A576EE" w:rsidRDefault="00BB6EA0" w:rsidP="00BB6EA0">
      <w:pPr>
        <w:jc w:val="right"/>
      </w:pPr>
    </w:p>
    <w:p w:rsidR="00BB6EA0" w:rsidRPr="00A576EE" w:rsidRDefault="00BB6EA0" w:rsidP="00BB6EA0">
      <w:pPr>
        <w:jc w:val="center"/>
      </w:pPr>
      <w:bookmarkStart w:id="17" w:name="Par1163"/>
      <w:bookmarkEnd w:id="17"/>
      <w:r w:rsidRPr="00A576EE">
        <w:t>СВОДНАЯ ВЕДОМОСТЬ</w:t>
      </w:r>
    </w:p>
    <w:p w:rsidR="00BB6EA0" w:rsidRPr="00A576EE" w:rsidRDefault="00BB6EA0" w:rsidP="00BB6EA0">
      <w:pPr>
        <w:jc w:val="center"/>
      </w:pPr>
      <w:r w:rsidRPr="00A576EE">
        <w:t>по программам (проектам)</w:t>
      </w:r>
    </w:p>
    <w:p w:rsidR="00BB6EA0" w:rsidRPr="00A576EE" w:rsidRDefault="00BB6EA0" w:rsidP="00BB6EA0">
      <w:pPr>
        <w:jc w:val="center"/>
      </w:pPr>
      <w:r w:rsidRPr="00A576EE">
        <w:t>_________________________________</w:t>
      </w:r>
    </w:p>
    <w:p w:rsidR="00BB6EA0" w:rsidRPr="00A576EE" w:rsidRDefault="00BB6EA0" w:rsidP="00BB6EA0">
      <w:pPr>
        <w:jc w:val="center"/>
      </w:pPr>
      <w:r w:rsidRPr="00A576EE">
        <w:t>(наименование программы (проекта))</w:t>
      </w:r>
    </w:p>
    <w:p w:rsidR="00BB6EA0" w:rsidRPr="00A576EE" w:rsidRDefault="00BB6EA0" w:rsidP="00BB6EA0">
      <w:pPr>
        <w:jc w:val="center"/>
      </w:pPr>
    </w:p>
    <w:p w:rsidR="00BB6EA0" w:rsidRPr="00A576EE" w:rsidRDefault="00BB6EA0" w:rsidP="00BB6EA0">
      <w:r w:rsidRPr="00A576EE">
        <w:t xml:space="preserve">    Заседание    Комиссии   по   отбору   программ   (проектов)   социально</w:t>
      </w:r>
    </w:p>
    <w:p w:rsidR="00BB6EA0" w:rsidRPr="00A576EE" w:rsidRDefault="00BB6EA0" w:rsidP="00BB6EA0">
      <w:r w:rsidRPr="00A576EE">
        <w:t>ориентированных некоммерческих организаций от __________________ N ________</w:t>
      </w:r>
    </w:p>
    <w:p w:rsidR="00BB6EA0" w:rsidRPr="00A576EE" w:rsidRDefault="00BB6EA0" w:rsidP="00BB6EA0">
      <w:pPr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3510"/>
        <w:gridCol w:w="1404"/>
        <w:gridCol w:w="1287"/>
        <w:gridCol w:w="2457"/>
      </w:tblGrid>
      <w:tr w:rsidR="00BB6EA0" w:rsidRPr="00A576EE" w:rsidTr="003E06A9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 xml:space="preserve"> N </w:t>
            </w:r>
            <w:r w:rsidRPr="00A576EE"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 xml:space="preserve"> Наименование программы </w:t>
            </w:r>
            <w:r w:rsidRPr="00A576EE">
              <w:t xml:space="preserve"> (проекта)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>Балл по обосно</w:t>
            </w:r>
            <w:r w:rsidRPr="00A576EE">
              <w:t>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>
            <w:r>
              <w:t xml:space="preserve">Сумма для </w:t>
            </w:r>
            <w:r w:rsidRPr="00A576EE">
              <w:t xml:space="preserve"> выпо</w:t>
            </w:r>
            <w:r>
              <w:t xml:space="preserve">лнения программы  </w:t>
            </w:r>
            <w:r w:rsidRPr="00A576EE">
              <w:t xml:space="preserve">(проекта)     </w:t>
            </w:r>
          </w:p>
        </w:tc>
      </w:tr>
      <w:tr w:rsidR="00BB6EA0" w:rsidRPr="00A576EE" w:rsidTr="003E06A9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  <w:tr w:rsidR="00BB6EA0" w:rsidRPr="00A576EE" w:rsidTr="003E06A9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EA0" w:rsidRPr="00A576EE" w:rsidRDefault="00BB6EA0" w:rsidP="003E06A9"/>
        </w:tc>
      </w:tr>
    </w:tbl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r w:rsidRPr="00A576EE">
        <w:t>Председатель Комиссии: _________ _____________________</w:t>
      </w:r>
    </w:p>
    <w:p w:rsidR="00BB6EA0" w:rsidRPr="00A576EE" w:rsidRDefault="00BB6EA0" w:rsidP="00BB6EA0"/>
    <w:p w:rsidR="00BB6EA0" w:rsidRPr="00A576EE" w:rsidRDefault="00BB6EA0" w:rsidP="00BB6EA0">
      <w:r w:rsidRPr="00A576EE">
        <w:t>Секретарь Комиссии:    _________ _____________________</w:t>
      </w:r>
    </w:p>
    <w:p w:rsidR="00BB6EA0" w:rsidRPr="00A576EE" w:rsidRDefault="00BB6EA0" w:rsidP="00BB6EA0"/>
    <w:p w:rsidR="00BB6EA0" w:rsidRPr="00A576EE" w:rsidRDefault="00BB6EA0" w:rsidP="00BB6EA0">
      <w:r w:rsidRPr="00A576EE">
        <w:t>Члены Комиссии:        _________ _____________________</w:t>
      </w:r>
    </w:p>
    <w:p w:rsidR="00BB6EA0" w:rsidRPr="00A576EE" w:rsidRDefault="00BB6EA0" w:rsidP="00BB6EA0">
      <w:r w:rsidRPr="00A576EE">
        <w:t xml:space="preserve">                                       _________ _____________________</w:t>
      </w:r>
    </w:p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pPr>
        <w:ind w:firstLine="540"/>
        <w:jc w:val="both"/>
      </w:pPr>
    </w:p>
    <w:p w:rsidR="00BB6EA0" w:rsidRPr="00A576EE" w:rsidRDefault="00BB6EA0" w:rsidP="00BB6EA0">
      <w:pPr>
        <w:outlineLvl w:val="1"/>
        <w:rPr>
          <w:sz w:val="28"/>
          <w:szCs w:val="28"/>
        </w:rPr>
      </w:pPr>
    </w:p>
    <w:p w:rsidR="00BB6EA0" w:rsidRPr="00A576EE" w:rsidRDefault="00BB6EA0" w:rsidP="00BB6EA0"/>
    <w:p w:rsidR="00A854CB" w:rsidRDefault="00A854CB" w:rsidP="00811919">
      <w:pPr>
        <w:pStyle w:val="a3"/>
      </w:pPr>
    </w:p>
    <w:sectPr w:rsidR="00A854CB" w:rsidSect="0062334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5D444A8"/>
    <w:multiLevelType w:val="hybridMultilevel"/>
    <w:tmpl w:val="ECDC5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2EB9"/>
    <w:rsid w:val="000864D2"/>
    <w:rsid w:val="00091942"/>
    <w:rsid w:val="00092563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F50C6"/>
    <w:rsid w:val="000F557B"/>
    <w:rsid w:val="000F58FF"/>
    <w:rsid w:val="001054FF"/>
    <w:rsid w:val="00106D2B"/>
    <w:rsid w:val="00116E63"/>
    <w:rsid w:val="00117598"/>
    <w:rsid w:val="00121781"/>
    <w:rsid w:val="001230A0"/>
    <w:rsid w:val="0012504F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3BF0"/>
    <w:rsid w:val="002C56B2"/>
    <w:rsid w:val="002E63AF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46B7"/>
    <w:rsid w:val="003F5593"/>
    <w:rsid w:val="00400B2D"/>
    <w:rsid w:val="004055F3"/>
    <w:rsid w:val="00406775"/>
    <w:rsid w:val="00410A28"/>
    <w:rsid w:val="00410B42"/>
    <w:rsid w:val="0041632A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785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91C45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44C24"/>
    <w:rsid w:val="007544EF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B6EA0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5F01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7A9D"/>
    <w:rsid w:val="00D50022"/>
    <w:rsid w:val="00D525C2"/>
    <w:rsid w:val="00D5607F"/>
    <w:rsid w:val="00D57E46"/>
    <w:rsid w:val="00D6162B"/>
    <w:rsid w:val="00D617DE"/>
    <w:rsid w:val="00D65DB2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BB6EA0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BB6E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BB6EA0"/>
    <w:pPr>
      <w:widowControl/>
      <w:tabs>
        <w:tab w:val="left" w:pos="7088"/>
      </w:tabs>
      <w:autoSpaceDE/>
      <w:autoSpaceDN/>
      <w:adjustRightInd/>
      <w:jc w:val="center"/>
    </w:pPr>
    <w:rPr>
      <w:rFonts w:eastAsia="Calibri"/>
      <w:b/>
      <w:bCs/>
      <w:sz w:val="32"/>
      <w:szCs w:val="32"/>
    </w:rPr>
  </w:style>
  <w:style w:type="character" w:customStyle="1" w:styleId="ae">
    <w:name w:val="Подзаголовок Знак"/>
    <w:basedOn w:val="a0"/>
    <w:link w:val="ad"/>
    <w:rsid w:val="00BB6EA0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B6E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E9DB7D6AFB999979798A9s0F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15499B2DDAFB999979798A90E2C388C61B1E2F9s5F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FFE023003EB6589445C5459BF201D10D07549FB2D2AFB999979798A90E2C388C61B1E2FA587ED9sEF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E4FE-EDDF-4753-B543-5EC0FACC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6246</Words>
  <Characters>35604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4</cp:revision>
  <cp:lastPrinted>2019-09-09T07:07:00Z</cp:lastPrinted>
  <dcterms:created xsi:type="dcterms:W3CDTF">2019-08-16T08:54:00Z</dcterms:created>
  <dcterms:modified xsi:type="dcterms:W3CDTF">2019-09-09T07:07:00Z</dcterms:modified>
</cp:coreProperties>
</file>