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BA" w:rsidRDefault="002F61BA">
      <w:pPr>
        <w:jc w:val="center"/>
        <w:rPr>
          <w:sz w:val="28"/>
          <w:szCs w:val="28"/>
        </w:rPr>
      </w:pPr>
    </w:p>
    <w:p w:rsidR="002F61BA" w:rsidRDefault="002F61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2F61BA" w:rsidRDefault="002F61B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2F61BA" w:rsidRDefault="002F61BA">
      <w:pPr>
        <w:rPr>
          <w:sz w:val="28"/>
          <w:szCs w:val="28"/>
        </w:rPr>
      </w:pPr>
    </w:p>
    <w:p w:rsidR="002F61BA" w:rsidRDefault="002F61B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2F61BA" w:rsidRDefault="002F61BA">
      <w:pPr>
        <w:jc w:val="center"/>
        <w:rPr>
          <w:sz w:val="32"/>
          <w:szCs w:val="32"/>
        </w:rPr>
      </w:pPr>
    </w:p>
    <w:p w:rsidR="002F61BA" w:rsidRDefault="002F61B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F61BA" w:rsidRDefault="002F61BA">
      <w:pPr>
        <w:rPr>
          <w:sz w:val="32"/>
          <w:szCs w:val="32"/>
        </w:rPr>
      </w:pPr>
    </w:p>
    <w:p w:rsidR="002F61BA" w:rsidRPr="003D708C" w:rsidRDefault="00613079">
      <w:pPr>
        <w:rPr>
          <w:b/>
          <w:sz w:val="28"/>
          <w:szCs w:val="28"/>
        </w:rPr>
      </w:pPr>
      <w:r>
        <w:rPr>
          <w:b/>
          <w:bCs/>
          <w:sz w:val="28"/>
        </w:rPr>
        <w:t>"</w:t>
      </w:r>
      <w:r w:rsidR="00404805">
        <w:rPr>
          <w:b/>
          <w:bCs/>
          <w:sz w:val="28"/>
        </w:rPr>
        <w:t>09</w:t>
      </w:r>
      <w:r>
        <w:rPr>
          <w:b/>
          <w:bCs/>
          <w:sz w:val="28"/>
        </w:rPr>
        <w:t>"</w:t>
      </w:r>
      <w:r w:rsidR="00404805">
        <w:rPr>
          <w:b/>
          <w:bCs/>
          <w:sz w:val="28"/>
        </w:rPr>
        <w:t xml:space="preserve"> 08 </w:t>
      </w:r>
      <w:r w:rsidR="002F61BA" w:rsidRPr="003D708C">
        <w:rPr>
          <w:b/>
          <w:bCs/>
          <w:sz w:val="28"/>
        </w:rPr>
        <w:t>.</w:t>
      </w:r>
      <w:r w:rsidR="00D44A28">
        <w:rPr>
          <w:b/>
          <w:bCs/>
          <w:sz w:val="28"/>
        </w:rPr>
        <w:t xml:space="preserve"> 201</w:t>
      </w:r>
      <w:r w:rsidR="00D91ED3">
        <w:rPr>
          <w:b/>
          <w:bCs/>
          <w:sz w:val="28"/>
        </w:rPr>
        <w:t>6</w:t>
      </w:r>
      <w:r w:rsidR="002F61BA" w:rsidRPr="003D708C">
        <w:rPr>
          <w:b/>
          <w:bCs/>
          <w:sz w:val="28"/>
        </w:rPr>
        <w:t xml:space="preserve">                         </w:t>
      </w:r>
      <w:r w:rsidR="003D708C">
        <w:rPr>
          <w:b/>
          <w:bCs/>
          <w:sz w:val="28"/>
        </w:rPr>
        <w:t xml:space="preserve">  </w:t>
      </w:r>
      <w:r w:rsidR="00885859">
        <w:rPr>
          <w:b/>
          <w:bCs/>
          <w:sz w:val="28"/>
        </w:rPr>
        <w:t xml:space="preserve"> </w:t>
      </w:r>
      <w:r w:rsidR="002F61BA" w:rsidRPr="003D708C">
        <w:rPr>
          <w:b/>
          <w:bCs/>
          <w:sz w:val="28"/>
        </w:rPr>
        <w:t xml:space="preserve">  </w:t>
      </w:r>
      <w:r w:rsidR="00885859">
        <w:rPr>
          <w:b/>
          <w:bCs/>
          <w:sz w:val="28"/>
        </w:rPr>
        <w:t xml:space="preserve">  </w:t>
      </w:r>
      <w:r w:rsidR="002F61BA" w:rsidRPr="003D708C">
        <w:rPr>
          <w:b/>
          <w:bCs/>
          <w:sz w:val="28"/>
        </w:rPr>
        <w:t>г. На</w:t>
      </w:r>
      <w:r w:rsidR="00885859">
        <w:rPr>
          <w:b/>
          <w:bCs/>
          <w:sz w:val="28"/>
        </w:rPr>
        <w:t xml:space="preserve">зарово                         </w:t>
      </w:r>
      <w:r w:rsidR="002F61BA" w:rsidRPr="003D708C">
        <w:rPr>
          <w:b/>
          <w:bCs/>
          <w:sz w:val="28"/>
        </w:rPr>
        <w:t xml:space="preserve"> </w:t>
      </w:r>
      <w:r w:rsidR="00885859">
        <w:rPr>
          <w:b/>
          <w:bCs/>
          <w:sz w:val="28"/>
        </w:rPr>
        <w:t xml:space="preserve">  </w:t>
      </w:r>
      <w:r w:rsidR="004A75D6">
        <w:rPr>
          <w:b/>
          <w:bCs/>
          <w:sz w:val="28"/>
        </w:rPr>
        <w:t xml:space="preserve">          №  </w:t>
      </w:r>
      <w:r w:rsidR="00404805">
        <w:rPr>
          <w:b/>
          <w:bCs/>
          <w:sz w:val="28"/>
        </w:rPr>
        <w:t>1195-</w:t>
      </w:r>
      <w:r w:rsidR="004A75D6">
        <w:rPr>
          <w:b/>
          <w:bCs/>
          <w:sz w:val="28"/>
        </w:rPr>
        <w:t>п</w:t>
      </w:r>
    </w:p>
    <w:p w:rsidR="002F61BA" w:rsidRDefault="002F61BA">
      <w:pPr>
        <w:rPr>
          <w:b/>
          <w:sz w:val="28"/>
          <w:szCs w:val="28"/>
        </w:rPr>
      </w:pPr>
    </w:p>
    <w:p w:rsidR="003D708C" w:rsidRPr="00637133" w:rsidRDefault="00506C7B" w:rsidP="00ED7D98">
      <w:pPr>
        <w:pStyle w:val="1"/>
        <w:tabs>
          <w:tab w:val="left" w:pos="426"/>
          <w:tab w:val="left" w:pos="709"/>
        </w:tabs>
        <w:jc w:val="both"/>
        <w:rPr>
          <w:sz w:val="27"/>
          <w:szCs w:val="27"/>
        </w:rPr>
      </w:pPr>
      <w:r w:rsidRPr="00B41F9F">
        <w:rPr>
          <w:sz w:val="27"/>
          <w:szCs w:val="27"/>
        </w:rPr>
        <w:t>Об утверждении Положения о порядке</w:t>
      </w:r>
      <w:r w:rsidR="00E67BAA" w:rsidRPr="00B41F9F">
        <w:rPr>
          <w:sz w:val="27"/>
          <w:szCs w:val="27"/>
        </w:rPr>
        <w:t xml:space="preserve"> </w:t>
      </w:r>
      <w:r w:rsidRPr="00B41F9F">
        <w:rPr>
          <w:sz w:val="27"/>
          <w:szCs w:val="27"/>
        </w:rPr>
        <w:t>и условиях</w:t>
      </w:r>
      <w:r w:rsidR="00E67BAA" w:rsidRPr="00B41F9F">
        <w:rPr>
          <w:sz w:val="27"/>
          <w:szCs w:val="27"/>
        </w:rPr>
        <w:t xml:space="preserve"> </w:t>
      </w:r>
      <w:r w:rsidRPr="00B41F9F">
        <w:rPr>
          <w:sz w:val="27"/>
          <w:szCs w:val="27"/>
        </w:rPr>
        <w:t>размещения</w:t>
      </w:r>
      <w:r w:rsidR="00ED7D98">
        <w:rPr>
          <w:sz w:val="27"/>
          <w:szCs w:val="27"/>
        </w:rPr>
        <w:t xml:space="preserve"> </w:t>
      </w:r>
      <w:r w:rsidRPr="00B41F9F">
        <w:rPr>
          <w:sz w:val="27"/>
          <w:szCs w:val="27"/>
        </w:rPr>
        <w:t>печатных агитационных материалов в помещениях, на зданиях,</w:t>
      </w:r>
      <w:r w:rsidR="00ED7D98">
        <w:rPr>
          <w:sz w:val="27"/>
          <w:szCs w:val="27"/>
        </w:rPr>
        <w:t xml:space="preserve"> </w:t>
      </w:r>
      <w:r w:rsidRPr="00B41F9F">
        <w:rPr>
          <w:sz w:val="27"/>
          <w:szCs w:val="27"/>
        </w:rPr>
        <w:t>сооружениях</w:t>
      </w:r>
      <w:r w:rsidR="00B41F9F">
        <w:rPr>
          <w:sz w:val="27"/>
          <w:szCs w:val="27"/>
        </w:rPr>
        <w:t xml:space="preserve"> </w:t>
      </w:r>
      <w:r w:rsidR="00AA739F" w:rsidRPr="00B41F9F">
        <w:rPr>
          <w:sz w:val="27"/>
          <w:szCs w:val="27"/>
        </w:rPr>
        <w:t>и иных объектах, находящихся в муниципальной</w:t>
      </w:r>
      <w:r w:rsidR="00ED7D98">
        <w:rPr>
          <w:sz w:val="27"/>
          <w:szCs w:val="27"/>
        </w:rPr>
        <w:t xml:space="preserve"> </w:t>
      </w:r>
      <w:r w:rsidR="00AA739F" w:rsidRPr="00B41F9F">
        <w:rPr>
          <w:sz w:val="27"/>
          <w:szCs w:val="27"/>
        </w:rPr>
        <w:t>собственности, собственности организаций с долей участия в них</w:t>
      </w:r>
      <w:r w:rsidR="00844CFE" w:rsidRPr="00B41F9F">
        <w:rPr>
          <w:sz w:val="27"/>
          <w:szCs w:val="27"/>
        </w:rPr>
        <w:t xml:space="preserve"> муниципального образования свыше 30%, в период подготовки и проведения выборов депутатов </w:t>
      </w:r>
      <w:r w:rsidR="00755D43">
        <w:rPr>
          <w:sz w:val="27"/>
          <w:szCs w:val="27"/>
        </w:rPr>
        <w:t>Г</w:t>
      </w:r>
      <w:r w:rsidR="00844CFE" w:rsidRPr="00B41F9F">
        <w:rPr>
          <w:sz w:val="27"/>
          <w:szCs w:val="27"/>
        </w:rPr>
        <w:t xml:space="preserve">осударственной думы </w:t>
      </w:r>
      <w:r w:rsidR="00B41F9F">
        <w:rPr>
          <w:sz w:val="27"/>
          <w:szCs w:val="27"/>
        </w:rPr>
        <w:t>Федерального С</w:t>
      </w:r>
      <w:r w:rsidR="00844CFE" w:rsidRPr="00B41F9F">
        <w:rPr>
          <w:sz w:val="27"/>
          <w:szCs w:val="27"/>
        </w:rPr>
        <w:t xml:space="preserve">обрания Российской Федерации </w:t>
      </w:r>
      <w:r w:rsidR="00637133">
        <w:rPr>
          <w:sz w:val="27"/>
          <w:szCs w:val="27"/>
        </w:rPr>
        <w:t xml:space="preserve">седьмого созыва, </w:t>
      </w:r>
      <w:r w:rsidR="00637133" w:rsidRPr="00637133">
        <w:rPr>
          <w:sz w:val="27"/>
          <w:szCs w:val="27"/>
        </w:rPr>
        <w:t>Законодательного Собрания</w:t>
      </w:r>
      <w:r w:rsidR="00E67BAA" w:rsidRPr="00637133">
        <w:rPr>
          <w:sz w:val="27"/>
          <w:szCs w:val="27"/>
        </w:rPr>
        <w:t xml:space="preserve"> </w:t>
      </w:r>
      <w:r w:rsidR="00637133" w:rsidRPr="00637133">
        <w:rPr>
          <w:sz w:val="27"/>
          <w:szCs w:val="27"/>
        </w:rPr>
        <w:t>Красноярского края третьего созыва</w:t>
      </w:r>
    </w:p>
    <w:p w:rsidR="00E67BAA" w:rsidRPr="00E67BAA" w:rsidRDefault="00E67BAA" w:rsidP="00E67BAA"/>
    <w:p w:rsidR="00E67BAA" w:rsidRPr="00B41F9F" w:rsidRDefault="00E67BAA" w:rsidP="00E67BA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B41F9F">
        <w:rPr>
          <w:b w:val="0"/>
          <w:sz w:val="28"/>
          <w:szCs w:val="28"/>
        </w:rPr>
        <w:t xml:space="preserve">В соответствии с Федеральным </w:t>
      </w:r>
      <w:hyperlink r:id="rId6" w:history="1">
        <w:r w:rsidRPr="00B41F9F">
          <w:rPr>
            <w:b w:val="0"/>
            <w:color w:val="0000FF"/>
            <w:sz w:val="28"/>
            <w:szCs w:val="28"/>
          </w:rPr>
          <w:t>законом</w:t>
        </w:r>
      </w:hyperlink>
      <w:r w:rsidRPr="00B41F9F">
        <w:rPr>
          <w:b w:val="0"/>
          <w:sz w:val="28"/>
          <w:szCs w:val="28"/>
        </w:rPr>
        <w:t xml:space="preserve"> </w:t>
      </w:r>
      <w:r w:rsidR="00ED7D98" w:rsidRPr="00B41F9F">
        <w:rPr>
          <w:b w:val="0"/>
          <w:sz w:val="28"/>
          <w:szCs w:val="28"/>
        </w:rPr>
        <w:t xml:space="preserve">от 12.06.2002 </w:t>
      </w:r>
      <w:r w:rsidR="00ED7D98">
        <w:rPr>
          <w:b w:val="0"/>
          <w:sz w:val="28"/>
          <w:szCs w:val="28"/>
        </w:rPr>
        <w:t>№</w:t>
      </w:r>
      <w:r w:rsidR="00ED7D98" w:rsidRPr="00B41F9F">
        <w:rPr>
          <w:b w:val="0"/>
          <w:sz w:val="28"/>
          <w:szCs w:val="28"/>
        </w:rPr>
        <w:t xml:space="preserve"> 67-ФЗ</w:t>
      </w:r>
      <w:r w:rsidR="00ED7D98">
        <w:rPr>
          <w:b w:val="0"/>
          <w:sz w:val="28"/>
          <w:szCs w:val="28"/>
        </w:rPr>
        <w:t xml:space="preserve"> </w:t>
      </w:r>
      <w:r w:rsidR="00352B95">
        <w:rPr>
          <w:b w:val="0"/>
          <w:sz w:val="28"/>
          <w:szCs w:val="28"/>
        </w:rPr>
        <w:t>«</w:t>
      </w:r>
      <w:r w:rsidRPr="00B41F9F">
        <w:rPr>
          <w:b w:val="0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352B95">
        <w:rPr>
          <w:b w:val="0"/>
          <w:sz w:val="28"/>
          <w:szCs w:val="28"/>
        </w:rPr>
        <w:t>»</w:t>
      </w:r>
      <w:r w:rsidRPr="00B41F9F">
        <w:rPr>
          <w:b w:val="0"/>
          <w:sz w:val="28"/>
          <w:szCs w:val="28"/>
        </w:rPr>
        <w:t xml:space="preserve">, Федеральным </w:t>
      </w:r>
      <w:hyperlink r:id="rId7" w:history="1">
        <w:r w:rsidRPr="00B41F9F">
          <w:rPr>
            <w:b w:val="0"/>
            <w:color w:val="0000FF"/>
            <w:sz w:val="28"/>
            <w:szCs w:val="28"/>
          </w:rPr>
          <w:t>законом</w:t>
        </w:r>
      </w:hyperlink>
      <w:r w:rsidRPr="00B41F9F">
        <w:rPr>
          <w:b w:val="0"/>
          <w:sz w:val="28"/>
          <w:szCs w:val="28"/>
        </w:rPr>
        <w:t xml:space="preserve"> </w:t>
      </w:r>
      <w:r w:rsidR="00ED7D98" w:rsidRPr="00B41F9F">
        <w:rPr>
          <w:b w:val="0"/>
          <w:sz w:val="28"/>
          <w:szCs w:val="28"/>
        </w:rPr>
        <w:t>от 22.02.2014 N 20-ФЗ</w:t>
      </w:r>
      <w:r w:rsidR="00ED7D98">
        <w:rPr>
          <w:b w:val="0"/>
          <w:sz w:val="28"/>
          <w:szCs w:val="28"/>
        </w:rPr>
        <w:t xml:space="preserve"> </w:t>
      </w:r>
      <w:r w:rsidR="00352B95">
        <w:rPr>
          <w:b w:val="0"/>
          <w:sz w:val="28"/>
          <w:szCs w:val="28"/>
        </w:rPr>
        <w:t>«</w:t>
      </w:r>
      <w:r w:rsidRPr="00B41F9F">
        <w:rPr>
          <w:b w:val="0"/>
          <w:sz w:val="28"/>
          <w:szCs w:val="28"/>
        </w:rPr>
        <w:t>О выборах депутатов Государственной Думы Федерального Собрания Российской Федерации</w:t>
      </w:r>
      <w:r w:rsidR="00352B95">
        <w:rPr>
          <w:b w:val="0"/>
          <w:sz w:val="28"/>
          <w:szCs w:val="28"/>
        </w:rPr>
        <w:t>»</w:t>
      </w:r>
      <w:r w:rsidRPr="00B41F9F">
        <w:rPr>
          <w:b w:val="0"/>
          <w:sz w:val="28"/>
          <w:szCs w:val="28"/>
        </w:rPr>
        <w:t xml:space="preserve">, руководствуясь </w:t>
      </w:r>
      <w:hyperlink r:id="rId8" w:history="1">
        <w:r w:rsidRPr="00B41F9F">
          <w:rPr>
            <w:b w:val="0"/>
            <w:color w:val="0000FF"/>
            <w:sz w:val="28"/>
            <w:szCs w:val="28"/>
          </w:rPr>
          <w:t>ст. 3</w:t>
        </w:r>
        <w:r w:rsidR="00781E1B" w:rsidRPr="00B41F9F">
          <w:rPr>
            <w:b w:val="0"/>
            <w:color w:val="0000FF"/>
            <w:sz w:val="28"/>
            <w:szCs w:val="28"/>
          </w:rPr>
          <w:t>3</w:t>
        </w:r>
      </w:hyperlink>
      <w:r w:rsidRPr="00B41F9F">
        <w:rPr>
          <w:b w:val="0"/>
          <w:sz w:val="28"/>
          <w:szCs w:val="28"/>
        </w:rPr>
        <w:t xml:space="preserve"> Устава города </w:t>
      </w:r>
      <w:r w:rsidR="00781E1B" w:rsidRPr="00B41F9F">
        <w:rPr>
          <w:b w:val="0"/>
          <w:sz w:val="28"/>
          <w:szCs w:val="28"/>
        </w:rPr>
        <w:t>Назарово</w:t>
      </w:r>
      <w:r w:rsidRPr="00B41F9F">
        <w:rPr>
          <w:b w:val="0"/>
          <w:sz w:val="28"/>
          <w:szCs w:val="28"/>
        </w:rPr>
        <w:t xml:space="preserve">, </w:t>
      </w:r>
      <w:r w:rsidR="00755D43">
        <w:rPr>
          <w:b w:val="0"/>
          <w:sz w:val="28"/>
          <w:szCs w:val="28"/>
        </w:rPr>
        <w:t>ПОСТАНОВЛЯЮ</w:t>
      </w:r>
      <w:r w:rsidRPr="00B41F9F">
        <w:rPr>
          <w:b w:val="0"/>
          <w:sz w:val="28"/>
          <w:szCs w:val="28"/>
        </w:rPr>
        <w:t>:</w:t>
      </w:r>
    </w:p>
    <w:p w:rsidR="00E67BAA" w:rsidRDefault="00781E1B" w:rsidP="00E67BAA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B41F9F">
        <w:rPr>
          <w:b w:val="0"/>
          <w:sz w:val="28"/>
          <w:szCs w:val="28"/>
        </w:rPr>
        <w:t>1</w:t>
      </w:r>
      <w:r w:rsidR="00E67BAA" w:rsidRPr="00B41F9F">
        <w:rPr>
          <w:b w:val="0"/>
          <w:sz w:val="28"/>
          <w:szCs w:val="28"/>
        </w:rPr>
        <w:t xml:space="preserve">. Утвердить </w:t>
      </w:r>
      <w:hyperlink r:id="rId9" w:history="1">
        <w:r w:rsidR="00E67BAA" w:rsidRPr="00B41F9F">
          <w:rPr>
            <w:b w:val="0"/>
            <w:color w:val="0000FF"/>
            <w:sz w:val="28"/>
            <w:szCs w:val="28"/>
          </w:rPr>
          <w:t>Положение</w:t>
        </w:r>
      </w:hyperlink>
      <w:r w:rsidR="00E67BAA" w:rsidRPr="00B41F9F">
        <w:rPr>
          <w:b w:val="0"/>
          <w:sz w:val="28"/>
          <w:szCs w:val="28"/>
        </w:rPr>
        <w:t xml:space="preserve"> о порядке и условиях размещения печатных агитационных материалов в помещениях, на зданиях, сооружениях и иных объектах, находящихся в муниципальной собственности, собственности организаций с долей участия в них муниципального образования свыше 30%, согласно приложению </w:t>
      </w:r>
      <w:r w:rsidR="00844CFE" w:rsidRPr="00B41F9F">
        <w:rPr>
          <w:b w:val="0"/>
          <w:sz w:val="28"/>
          <w:szCs w:val="28"/>
        </w:rPr>
        <w:t>№ 1</w:t>
      </w:r>
      <w:r w:rsidR="00E67BAA" w:rsidRPr="00B41F9F">
        <w:rPr>
          <w:b w:val="0"/>
          <w:sz w:val="28"/>
          <w:szCs w:val="28"/>
        </w:rPr>
        <w:t xml:space="preserve"> к настоящему </w:t>
      </w:r>
      <w:r w:rsidR="00FE0824">
        <w:rPr>
          <w:b w:val="0"/>
          <w:sz w:val="28"/>
          <w:szCs w:val="28"/>
        </w:rPr>
        <w:t>п</w:t>
      </w:r>
      <w:r w:rsidR="00E67BAA" w:rsidRPr="00B41F9F">
        <w:rPr>
          <w:b w:val="0"/>
          <w:sz w:val="28"/>
          <w:szCs w:val="28"/>
        </w:rPr>
        <w:t>остановлению.</w:t>
      </w:r>
    </w:p>
    <w:p w:rsidR="00E67BAA" w:rsidRPr="00B41F9F" w:rsidRDefault="00FE0824" w:rsidP="00E67BAA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E67BAA" w:rsidRPr="00B41F9F">
        <w:rPr>
          <w:b w:val="0"/>
          <w:sz w:val="28"/>
          <w:szCs w:val="28"/>
        </w:rPr>
        <w:t>. Кандидатам в депутаты, владельцам объектов, используемых для размещения печатных агитационных материалов, обеспечить их уборку в пятидневный срок после дня голосования.</w:t>
      </w:r>
    </w:p>
    <w:p w:rsidR="00E67BAA" w:rsidRDefault="00FE0824" w:rsidP="00E67BAA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781E1B" w:rsidRPr="00B41F9F">
        <w:rPr>
          <w:b w:val="0"/>
          <w:sz w:val="28"/>
          <w:szCs w:val="28"/>
        </w:rPr>
        <w:t>. О</w:t>
      </w:r>
      <w:r w:rsidR="00E67BAA" w:rsidRPr="00B41F9F">
        <w:rPr>
          <w:b w:val="0"/>
          <w:sz w:val="28"/>
          <w:szCs w:val="28"/>
        </w:rPr>
        <w:t xml:space="preserve">публиковать настоящее </w:t>
      </w:r>
      <w:r>
        <w:rPr>
          <w:b w:val="0"/>
          <w:sz w:val="28"/>
          <w:szCs w:val="28"/>
        </w:rPr>
        <w:t>п</w:t>
      </w:r>
      <w:r w:rsidR="00E67BAA" w:rsidRPr="00B41F9F">
        <w:rPr>
          <w:b w:val="0"/>
          <w:sz w:val="28"/>
          <w:szCs w:val="28"/>
        </w:rPr>
        <w:t xml:space="preserve">остановление в газете </w:t>
      </w:r>
      <w:r w:rsidR="00352B95">
        <w:rPr>
          <w:b w:val="0"/>
          <w:sz w:val="28"/>
          <w:szCs w:val="28"/>
        </w:rPr>
        <w:t>«</w:t>
      </w:r>
      <w:r w:rsidR="00781E1B" w:rsidRPr="00B41F9F">
        <w:rPr>
          <w:b w:val="0"/>
          <w:sz w:val="28"/>
          <w:szCs w:val="28"/>
        </w:rPr>
        <w:t>Советское Причулымье</w:t>
      </w:r>
      <w:r w:rsidR="00352B95">
        <w:rPr>
          <w:b w:val="0"/>
          <w:sz w:val="28"/>
          <w:szCs w:val="28"/>
        </w:rPr>
        <w:t>»</w:t>
      </w:r>
      <w:r w:rsidR="00E67BAA" w:rsidRPr="00B41F9F">
        <w:rPr>
          <w:b w:val="0"/>
          <w:sz w:val="28"/>
          <w:szCs w:val="28"/>
        </w:rPr>
        <w:t xml:space="preserve"> и разместить на официальном сайте муниципального образования город </w:t>
      </w:r>
      <w:r w:rsidR="00781E1B" w:rsidRPr="00B41F9F">
        <w:rPr>
          <w:b w:val="0"/>
          <w:sz w:val="28"/>
          <w:szCs w:val="28"/>
        </w:rPr>
        <w:t>Назарово</w:t>
      </w:r>
      <w:r w:rsidR="00E67BAA" w:rsidRPr="00B41F9F">
        <w:rPr>
          <w:b w:val="0"/>
          <w:sz w:val="28"/>
          <w:szCs w:val="28"/>
        </w:rPr>
        <w:t xml:space="preserve"> в сети Интернет.</w:t>
      </w:r>
    </w:p>
    <w:p w:rsidR="00ED7D98" w:rsidRPr="00B41F9F" w:rsidRDefault="00FE0824" w:rsidP="00FE0824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ED7D98">
        <w:rPr>
          <w:b w:val="0"/>
          <w:sz w:val="28"/>
          <w:szCs w:val="28"/>
        </w:rPr>
        <w:t xml:space="preserve">. Считать утратившим силу </w:t>
      </w:r>
      <w:r>
        <w:rPr>
          <w:b w:val="0"/>
          <w:sz w:val="28"/>
          <w:szCs w:val="28"/>
        </w:rPr>
        <w:t>п</w:t>
      </w:r>
      <w:r w:rsidR="00ED7D98">
        <w:rPr>
          <w:b w:val="0"/>
          <w:sz w:val="28"/>
          <w:szCs w:val="28"/>
        </w:rPr>
        <w:t xml:space="preserve">остановление </w:t>
      </w:r>
      <w:r w:rsidR="003A7DB7">
        <w:rPr>
          <w:b w:val="0"/>
          <w:sz w:val="28"/>
          <w:szCs w:val="28"/>
        </w:rPr>
        <w:t xml:space="preserve">от 05.05.2016 № 575-п </w:t>
      </w:r>
      <w:r w:rsidR="00ED7D98">
        <w:rPr>
          <w:b w:val="0"/>
          <w:sz w:val="28"/>
          <w:szCs w:val="28"/>
        </w:rPr>
        <w:t>«Об утверждении Положени</w:t>
      </w:r>
      <w:r>
        <w:rPr>
          <w:b w:val="0"/>
          <w:sz w:val="28"/>
          <w:szCs w:val="28"/>
        </w:rPr>
        <w:t>я</w:t>
      </w:r>
      <w:r w:rsidR="00ED7D98">
        <w:rPr>
          <w:b w:val="0"/>
          <w:sz w:val="28"/>
          <w:szCs w:val="28"/>
        </w:rPr>
        <w:t xml:space="preserve"> о порядке и условиях размещения печатных и агитационных материалов в помещениях, на зданиях, сооружениях и иных объектах, находящихся в муниципальной собственности».</w:t>
      </w:r>
    </w:p>
    <w:p w:rsidR="00E67BAA" w:rsidRPr="00B41F9F" w:rsidRDefault="00667FEE" w:rsidP="00E67BAA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E67BAA" w:rsidRPr="00B41F9F">
        <w:rPr>
          <w:b w:val="0"/>
          <w:sz w:val="28"/>
          <w:szCs w:val="28"/>
        </w:rPr>
        <w:t xml:space="preserve">. </w:t>
      </w:r>
      <w:proofErr w:type="gramStart"/>
      <w:r w:rsidR="00E67BAA" w:rsidRPr="00B41F9F">
        <w:rPr>
          <w:b w:val="0"/>
          <w:sz w:val="28"/>
          <w:szCs w:val="28"/>
        </w:rPr>
        <w:t>Контроль за</w:t>
      </w:r>
      <w:proofErr w:type="gramEnd"/>
      <w:r w:rsidR="00E67BAA" w:rsidRPr="00B41F9F">
        <w:rPr>
          <w:b w:val="0"/>
          <w:sz w:val="28"/>
          <w:szCs w:val="28"/>
        </w:rPr>
        <w:t xml:space="preserve"> исполнением настоящего </w:t>
      </w:r>
      <w:r w:rsidR="00FE0824">
        <w:rPr>
          <w:b w:val="0"/>
          <w:sz w:val="28"/>
          <w:szCs w:val="28"/>
        </w:rPr>
        <w:t>п</w:t>
      </w:r>
      <w:r w:rsidR="00E67BAA" w:rsidRPr="00B41F9F">
        <w:rPr>
          <w:b w:val="0"/>
          <w:sz w:val="28"/>
          <w:szCs w:val="28"/>
        </w:rPr>
        <w:t xml:space="preserve">остановления </w:t>
      </w:r>
      <w:r w:rsidR="00FE0824">
        <w:rPr>
          <w:b w:val="0"/>
          <w:sz w:val="28"/>
          <w:szCs w:val="28"/>
        </w:rPr>
        <w:t>оставляю за собой</w:t>
      </w:r>
      <w:r w:rsidR="00506C7B" w:rsidRPr="00B41F9F">
        <w:rPr>
          <w:b w:val="0"/>
          <w:sz w:val="28"/>
          <w:szCs w:val="28"/>
        </w:rPr>
        <w:t>.</w:t>
      </w:r>
    </w:p>
    <w:p w:rsidR="00E67BAA" w:rsidRPr="00B41F9F" w:rsidRDefault="00667FEE" w:rsidP="00E67BAA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E67BAA" w:rsidRPr="00B41F9F">
        <w:rPr>
          <w:b w:val="0"/>
          <w:sz w:val="28"/>
          <w:szCs w:val="28"/>
        </w:rPr>
        <w:t xml:space="preserve">. Постановление вступает в силу </w:t>
      </w:r>
      <w:r w:rsidR="000719A3">
        <w:rPr>
          <w:b w:val="0"/>
          <w:sz w:val="28"/>
          <w:szCs w:val="28"/>
        </w:rPr>
        <w:t xml:space="preserve">в день, следующий за днем </w:t>
      </w:r>
      <w:r w:rsidR="00755D43">
        <w:rPr>
          <w:b w:val="0"/>
          <w:sz w:val="28"/>
          <w:szCs w:val="28"/>
        </w:rPr>
        <w:t xml:space="preserve"> его </w:t>
      </w:r>
      <w:r w:rsidR="000719A3">
        <w:rPr>
          <w:b w:val="0"/>
          <w:sz w:val="28"/>
          <w:szCs w:val="28"/>
        </w:rPr>
        <w:t>официального опубликования</w:t>
      </w:r>
      <w:r w:rsidR="00E67BAA" w:rsidRPr="00B41F9F">
        <w:rPr>
          <w:b w:val="0"/>
          <w:sz w:val="28"/>
          <w:szCs w:val="28"/>
        </w:rPr>
        <w:t>.</w:t>
      </w:r>
    </w:p>
    <w:p w:rsidR="002F61BA" w:rsidRDefault="002F61BA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BD4A64" w:rsidRDefault="00BD4A64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136E9A" w:rsidRDefault="00136E9A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282D0D" w:rsidRDefault="00D13BD8" w:rsidP="00E2471C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88585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A09E0">
        <w:rPr>
          <w:sz w:val="28"/>
          <w:szCs w:val="28"/>
        </w:rPr>
        <w:t xml:space="preserve"> </w:t>
      </w:r>
    </w:p>
    <w:p w:rsidR="00071C59" w:rsidRDefault="004A09E0" w:rsidP="00E2471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483158">
        <w:rPr>
          <w:sz w:val="28"/>
          <w:szCs w:val="28"/>
        </w:rPr>
        <w:t xml:space="preserve">  </w:t>
      </w:r>
      <w:r w:rsidR="00D91ED3">
        <w:rPr>
          <w:sz w:val="28"/>
          <w:szCs w:val="28"/>
        </w:rPr>
        <w:t xml:space="preserve">  </w:t>
      </w:r>
      <w:r w:rsidR="00483158">
        <w:rPr>
          <w:sz w:val="28"/>
          <w:szCs w:val="28"/>
        </w:rPr>
        <w:t xml:space="preserve">               </w:t>
      </w:r>
      <w:r w:rsidR="00885859">
        <w:rPr>
          <w:sz w:val="28"/>
          <w:szCs w:val="28"/>
        </w:rPr>
        <w:t xml:space="preserve">    </w:t>
      </w:r>
      <w:r w:rsidR="00D91ED3">
        <w:rPr>
          <w:sz w:val="28"/>
          <w:szCs w:val="28"/>
        </w:rPr>
        <w:t>В.</w:t>
      </w:r>
      <w:r w:rsidR="00D13BD8">
        <w:rPr>
          <w:sz w:val="28"/>
          <w:szCs w:val="28"/>
        </w:rPr>
        <w:t>П</w:t>
      </w:r>
      <w:r w:rsidR="00D91ED3">
        <w:rPr>
          <w:sz w:val="28"/>
          <w:szCs w:val="28"/>
        </w:rPr>
        <w:t xml:space="preserve">. </w:t>
      </w:r>
      <w:r w:rsidR="00D13BD8">
        <w:rPr>
          <w:sz w:val="28"/>
          <w:szCs w:val="28"/>
        </w:rPr>
        <w:t>Даньшин</w:t>
      </w:r>
    </w:p>
    <w:p w:rsidR="00071C59" w:rsidRDefault="00071C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1C59" w:rsidRPr="00071C59" w:rsidRDefault="00071C59" w:rsidP="00071C59">
      <w:pPr>
        <w:pStyle w:val="ConsPlusNormal"/>
        <w:jc w:val="right"/>
        <w:rPr>
          <w:b w:val="0"/>
        </w:rPr>
      </w:pPr>
      <w:r w:rsidRPr="00071C59">
        <w:rPr>
          <w:b w:val="0"/>
        </w:rPr>
        <w:lastRenderedPageBreak/>
        <w:t>Приложение N 1</w:t>
      </w:r>
    </w:p>
    <w:p w:rsidR="00071C59" w:rsidRPr="00071C59" w:rsidRDefault="00071C59" w:rsidP="00071C59">
      <w:pPr>
        <w:pStyle w:val="ConsPlusNormal"/>
        <w:jc w:val="right"/>
        <w:rPr>
          <w:b w:val="0"/>
        </w:rPr>
      </w:pPr>
      <w:r w:rsidRPr="00071C59">
        <w:rPr>
          <w:b w:val="0"/>
        </w:rPr>
        <w:t>к постановлению</w:t>
      </w:r>
    </w:p>
    <w:p w:rsidR="00071C59" w:rsidRPr="00071C59" w:rsidRDefault="00071C59" w:rsidP="00071C59">
      <w:pPr>
        <w:pStyle w:val="ConsPlusNormal"/>
        <w:jc w:val="right"/>
        <w:rPr>
          <w:b w:val="0"/>
        </w:rPr>
      </w:pPr>
      <w:r w:rsidRPr="00071C59">
        <w:rPr>
          <w:b w:val="0"/>
        </w:rPr>
        <w:t xml:space="preserve">администрации </w:t>
      </w:r>
      <w:proofErr w:type="gramStart"/>
      <w:r w:rsidRPr="00071C59">
        <w:rPr>
          <w:b w:val="0"/>
        </w:rPr>
        <w:t>г</w:t>
      </w:r>
      <w:proofErr w:type="gramEnd"/>
      <w:r w:rsidRPr="00071C59">
        <w:rPr>
          <w:b w:val="0"/>
        </w:rPr>
        <w:t>. Назарово</w:t>
      </w:r>
    </w:p>
    <w:p w:rsidR="00071C59" w:rsidRPr="00071C59" w:rsidRDefault="00071C59" w:rsidP="00071C59">
      <w:pPr>
        <w:pStyle w:val="ConsPlusNormal"/>
        <w:jc w:val="right"/>
        <w:rPr>
          <w:b w:val="0"/>
        </w:rPr>
      </w:pPr>
      <w:r w:rsidRPr="00071C59">
        <w:rPr>
          <w:b w:val="0"/>
        </w:rPr>
        <w:t>09.08.2016  № 1195-п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Title"/>
        <w:jc w:val="center"/>
        <w:rPr>
          <w:b w:val="0"/>
        </w:rPr>
      </w:pPr>
      <w:r w:rsidRPr="00071C59">
        <w:rPr>
          <w:b w:val="0"/>
        </w:rPr>
        <w:t>ПОЛОЖЕНИЕ</w:t>
      </w:r>
    </w:p>
    <w:p w:rsidR="00071C59" w:rsidRPr="00071C59" w:rsidRDefault="00071C59" w:rsidP="00071C59">
      <w:pPr>
        <w:pStyle w:val="ConsPlusTitle"/>
        <w:jc w:val="center"/>
        <w:rPr>
          <w:b w:val="0"/>
        </w:rPr>
      </w:pPr>
      <w:r w:rsidRPr="00071C59">
        <w:rPr>
          <w:b w:val="0"/>
        </w:rPr>
        <w:t>О ПОРЯДКЕ И УСЛОВИЯХ РАЗМЕЩЕНИЯ ПЕЧАТНЫХ АГИТАЦИОННЫХ</w:t>
      </w:r>
    </w:p>
    <w:p w:rsidR="00071C59" w:rsidRPr="00071C59" w:rsidRDefault="00071C59" w:rsidP="00071C59">
      <w:pPr>
        <w:pStyle w:val="ConsPlusTitle"/>
        <w:jc w:val="center"/>
        <w:rPr>
          <w:b w:val="0"/>
        </w:rPr>
      </w:pPr>
      <w:r w:rsidRPr="00071C59">
        <w:rPr>
          <w:b w:val="0"/>
        </w:rPr>
        <w:t>МАТЕРИАЛОВ В ПОМЕЩЕНИЯХ, НА ЗДАНИЯХ, СООРУЖЕНИЯХ И ИНЫХ</w:t>
      </w:r>
    </w:p>
    <w:p w:rsidR="00071C59" w:rsidRPr="00071C59" w:rsidRDefault="00071C59" w:rsidP="00071C59">
      <w:pPr>
        <w:pStyle w:val="ConsPlusTitle"/>
        <w:jc w:val="center"/>
        <w:rPr>
          <w:b w:val="0"/>
        </w:rPr>
      </w:pPr>
      <w:proofErr w:type="gramStart"/>
      <w:r w:rsidRPr="00071C59">
        <w:rPr>
          <w:b w:val="0"/>
        </w:rPr>
        <w:t>ОБЪЕКТАХ</w:t>
      </w:r>
      <w:proofErr w:type="gramEnd"/>
      <w:r w:rsidRPr="00071C59">
        <w:rPr>
          <w:b w:val="0"/>
        </w:rPr>
        <w:t>, НАХОДЯЩИХСЯ В МУНИЦИПАЛЬНОЙ СОБСТВЕННОСТИ,</w:t>
      </w:r>
    </w:p>
    <w:p w:rsidR="00071C59" w:rsidRPr="00071C59" w:rsidRDefault="00071C59" w:rsidP="00071C59">
      <w:pPr>
        <w:pStyle w:val="ConsPlusTitle"/>
        <w:jc w:val="center"/>
        <w:rPr>
          <w:b w:val="0"/>
        </w:rPr>
      </w:pPr>
      <w:r w:rsidRPr="00071C59">
        <w:rPr>
          <w:b w:val="0"/>
        </w:rPr>
        <w:t>СОБСТВЕННОСТИ ОРГАНИЗАЦИЙ С ДОЛЕЙ УЧАСТИЯ В НИХ</w:t>
      </w:r>
    </w:p>
    <w:p w:rsidR="00071C59" w:rsidRPr="00071C59" w:rsidRDefault="00071C59" w:rsidP="00071C59">
      <w:pPr>
        <w:pStyle w:val="ConsPlusTitle"/>
        <w:jc w:val="center"/>
        <w:rPr>
          <w:b w:val="0"/>
        </w:rPr>
      </w:pPr>
      <w:r w:rsidRPr="00071C59">
        <w:rPr>
          <w:b w:val="0"/>
        </w:rPr>
        <w:t>МУНИЦИПАЛЬНОГО ОБРАЗОВАНИЯ СВЫШЕ 30%, В ПЕРИОД ПОДГОТОВКИ</w:t>
      </w:r>
    </w:p>
    <w:p w:rsidR="00071C59" w:rsidRPr="00071C59" w:rsidRDefault="00071C59" w:rsidP="00071C59">
      <w:pPr>
        <w:pStyle w:val="ConsPlusTitle"/>
        <w:jc w:val="center"/>
        <w:rPr>
          <w:b w:val="0"/>
        </w:rPr>
      </w:pPr>
      <w:r w:rsidRPr="00071C59">
        <w:rPr>
          <w:b w:val="0"/>
        </w:rPr>
        <w:t>И ПРОВЕДЕНИЯ ВЫБОРОВ ДЕПУТАТОВ ГОСУДАРСТВЕННОЙ ДУМЫ</w:t>
      </w:r>
    </w:p>
    <w:p w:rsidR="00071C59" w:rsidRPr="00071C59" w:rsidRDefault="00071C59" w:rsidP="00071C59">
      <w:pPr>
        <w:pStyle w:val="ConsPlusTitle"/>
        <w:jc w:val="center"/>
        <w:rPr>
          <w:b w:val="0"/>
        </w:rPr>
      </w:pPr>
      <w:r w:rsidRPr="00071C59">
        <w:rPr>
          <w:b w:val="0"/>
        </w:rPr>
        <w:t>ФЕДЕРАЛЬНОГО СОБРАНИЯ РОССИЙСКОЙ ФЕДЕРАЦИИ СЕДЬМОГО СОЗЫВА, ЗАКОНОДАТЕЛЬНОГО СОБРАНИЯ КРАСНОЯРСКОГО КРАЯ ТРЕТЬЕГО СОЗЫВА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proofErr w:type="gramStart"/>
      <w:r w:rsidRPr="00071C59">
        <w:rPr>
          <w:b w:val="0"/>
        </w:rPr>
        <w:t xml:space="preserve">Настоящее Положение разработано в соответствии с </w:t>
      </w:r>
      <w:hyperlink r:id="rId10" w:history="1">
        <w:r w:rsidRPr="00071C59">
          <w:rPr>
            <w:b w:val="0"/>
            <w:color w:val="0000FF"/>
          </w:rPr>
          <w:t>Конституцией</w:t>
        </w:r>
      </w:hyperlink>
      <w:r w:rsidRPr="00071C59">
        <w:rPr>
          <w:b w:val="0"/>
        </w:rPr>
        <w:t xml:space="preserve"> Российской Федерации, Федеральным </w:t>
      </w:r>
      <w:hyperlink r:id="rId11" w:history="1">
        <w:r w:rsidRPr="00071C59">
          <w:rPr>
            <w:b w:val="0"/>
            <w:color w:val="0000FF"/>
          </w:rPr>
          <w:t>законом</w:t>
        </w:r>
      </w:hyperlink>
      <w:r w:rsidRPr="00071C59">
        <w:rPr>
          <w:b w:val="0"/>
        </w:rPr>
        <w:t xml:space="preserve"> "Об основных гарантиях избирательных прав и права на участие в референдуме граждан Российской Федерации" от 12.06.2002 N 67-ФЗ, Федеральным </w:t>
      </w:r>
      <w:hyperlink r:id="rId12" w:history="1">
        <w:r w:rsidRPr="00071C59">
          <w:rPr>
            <w:b w:val="0"/>
            <w:color w:val="0000FF"/>
          </w:rPr>
          <w:t>законом</w:t>
        </w:r>
      </w:hyperlink>
      <w:r w:rsidRPr="00071C59">
        <w:rPr>
          <w:b w:val="0"/>
        </w:rPr>
        <w:t xml:space="preserve"> "О выборах депутатов Государственной Думы Федерального Собрания Российской Федерации" от 22.02.2014 N 20-ФЗ и устанавливает порядок и условия размещения печатных предвыборных агитационных материалов на объектах, находящихся в муниципальной собственности</w:t>
      </w:r>
      <w:proofErr w:type="gramEnd"/>
      <w:r w:rsidRPr="00071C59">
        <w:rPr>
          <w:b w:val="0"/>
        </w:rPr>
        <w:t xml:space="preserve"> муниципального образования город Назарово Красноярского края, собственности организаций с долей участия в них муниципального образования свыше 30%, в периоды подготовки и проведения избирательных кампаний.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jc w:val="center"/>
        <w:rPr>
          <w:b w:val="0"/>
        </w:rPr>
      </w:pPr>
      <w:r w:rsidRPr="00071C59">
        <w:rPr>
          <w:b w:val="0"/>
        </w:rPr>
        <w:t>ОБЩИЕ ПОЛОЖЕНИЯ И ОСНОВНЫЕ ПОНЯТИЯ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1.1. Печатные предвыборные агитационные материалы (далее - агитационные материалы) - плакаты, листовки, портреты и другие печатные материалы, содержащие признаки предвыборной агитации и предназначенные для массового распространения в ходе избирательной кампании.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1.2. Зарегистрированный кандидат, избирательное объединение, избирательный блок (далее - Заявитель) - лица, зарегистрированные в установленном порядке для участия в избирательной кампании, имеющие намерение разместить агитационные материалы на объектах муниципальной собственности.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1.3. Объекты муниципальной собственности - здания, помещения, сооружения, находящиеся в муниципальной собственности города Назарово.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jc w:val="center"/>
        <w:rPr>
          <w:b w:val="0"/>
        </w:rPr>
      </w:pPr>
      <w:bookmarkStart w:id="0" w:name="P22"/>
      <w:bookmarkEnd w:id="0"/>
      <w:r w:rsidRPr="00071C59">
        <w:rPr>
          <w:b w:val="0"/>
        </w:rPr>
        <w:t>ПОРЯДОК РАЗМЕЩЕНИЯ АГИТАЦИОННЫХ МАТЕРИАЛОВ</w:t>
      </w:r>
    </w:p>
    <w:p w:rsidR="00071C59" w:rsidRPr="00071C59" w:rsidRDefault="00071C59" w:rsidP="00071C59">
      <w:pPr>
        <w:pStyle w:val="ConsPlusNormal"/>
        <w:jc w:val="center"/>
        <w:rPr>
          <w:b w:val="0"/>
        </w:rPr>
      </w:pPr>
      <w:r w:rsidRPr="00071C59">
        <w:rPr>
          <w:b w:val="0"/>
        </w:rPr>
        <w:t>НА СПЕЦИАЛЬНОМ ОБОРУДОВАНИИ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bookmarkStart w:id="1" w:name="P25"/>
      <w:bookmarkEnd w:id="1"/>
      <w:r w:rsidRPr="00071C59">
        <w:rPr>
          <w:b w:val="0"/>
        </w:rPr>
        <w:t>2.1. Агитационные материалы размещаются на информационном оборудовании в местах, определяемых по предложению территориальной избирательной комиссии, постановлением руководителя администрации города в соответствии с законодательством.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bookmarkStart w:id="2" w:name="P26"/>
      <w:bookmarkEnd w:id="2"/>
      <w:r w:rsidRPr="00071C59">
        <w:rPr>
          <w:b w:val="0"/>
        </w:rPr>
        <w:t>2.2. Агитационные материалы также могут быть размещены на специальном рекламном оборудовании, размещенном на территории города Назарово.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 xml:space="preserve">2.3. Для размещения агитационных материалов в местах, предусмотренных </w:t>
      </w:r>
      <w:hyperlink w:anchor="P25" w:history="1">
        <w:r w:rsidRPr="00071C59">
          <w:rPr>
            <w:b w:val="0"/>
            <w:color w:val="0000FF"/>
          </w:rPr>
          <w:t>п. 2.1</w:t>
        </w:r>
      </w:hyperlink>
      <w:r w:rsidRPr="00071C59">
        <w:rPr>
          <w:b w:val="0"/>
        </w:rPr>
        <w:t xml:space="preserve"> и </w:t>
      </w:r>
      <w:hyperlink w:anchor="P26" w:history="1">
        <w:r w:rsidRPr="00071C59">
          <w:rPr>
            <w:b w:val="0"/>
            <w:color w:val="0000FF"/>
          </w:rPr>
          <w:t>2.2</w:t>
        </w:r>
      </w:hyperlink>
      <w:r w:rsidRPr="00071C59">
        <w:rPr>
          <w:b w:val="0"/>
        </w:rPr>
        <w:t xml:space="preserve"> настоящего раздела, получение разрешения в порядке, установленном настоящим Положением, не требуется.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2.4. Не требуется разрешения и согласования на размещение агитационных материалов на самостоятельно изготовленном временном переносном рекламном оборудовании, а также на временных деревянных и металлических ограждениях.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2.5. Запрещается вывешивать (расклеивать, размещать)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входа в них.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jc w:val="center"/>
        <w:rPr>
          <w:b w:val="0"/>
        </w:rPr>
      </w:pPr>
      <w:r w:rsidRPr="00071C59">
        <w:rPr>
          <w:b w:val="0"/>
        </w:rPr>
        <w:t>УСЛОВИЯ РАЗМЕЩЕНИЯ АГИТАЦИОННЫХ МАТЕРИАЛОВ НА ДРУГИХ</w:t>
      </w:r>
    </w:p>
    <w:p w:rsidR="00071C59" w:rsidRPr="00071C59" w:rsidRDefault="00071C59" w:rsidP="00071C59">
      <w:pPr>
        <w:pStyle w:val="ConsPlusNormal"/>
        <w:jc w:val="center"/>
        <w:rPr>
          <w:b w:val="0"/>
        </w:rPr>
      </w:pPr>
      <w:proofErr w:type="gramStart"/>
      <w:r w:rsidRPr="00071C59">
        <w:rPr>
          <w:b w:val="0"/>
        </w:rPr>
        <w:t>ОБЪЕКТАХ</w:t>
      </w:r>
      <w:proofErr w:type="gramEnd"/>
      <w:r w:rsidRPr="00071C59">
        <w:rPr>
          <w:b w:val="0"/>
        </w:rPr>
        <w:t xml:space="preserve"> МУНИЦИПАЛЬНОЙ СОБСТВЕННОСТИ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 xml:space="preserve">3.1. Агитационные материалы могут вывешиваться (расклеиваться, размещаться) в помещениях, на зданиях, сооружениях и иных объектах только с согласия и на условиях собственников, владельцев указанных объектов. К таким объектам </w:t>
      </w:r>
      <w:proofErr w:type="gramStart"/>
      <w:r w:rsidRPr="00071C59">
        <w:rPr>
          <w:b w:val="0"/>
        </w:rPr>
        <w:t>относятся</w:t>
      </w:r>
      <w:proofErr w:type="gramEnd"/>
      <w:r w:rsidRPr="00071C59">
        <w:rPr>
          <w:b w:val="0"/>
        </w:rPr>
        <w:t xml:space="preserve"> в том числе и транспортные средства. При этом собственники, владельцы, вышеуказанных объектов, обязаны обеспечить кандидатам, избирательным объединениям равные условия для размещения агитационных материалов.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 xml:space="preserve">3.2. </w:t>
      </w:r>
      <w:proofErr w:type="gramStart"/>
      <w:r w:rsidRPr="00071C59">
        <w:rPr>
          <w:b w:val="0"/>
        </w:rPr>
        <w:t>Размещение агитационных материалов на объекте, находящемся в муниципальной собственности, либо в собственности организации, имеющей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процентов, осуществляется на равных условиях для всех кандидатов, избирательных объединений.</w:t>
      </w:r>
      <w:proofErr w:type="gramEnd"/>
      <w:r w:rsidRPr="00071C59">
        <w:rPr>
          <w:b w:val="0"/>
        </w:rPr>
        <w:t xml:space="preserve"> При этом за размещение агитационных материалов на объекте, находящемся в государственной или муниципальной собственности, плата не взимается.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 xml:space="preserve">3.3. Основанием для размещения агитационных материалов на объектах муниципальной собственности (за исключением объектов, предусмотренных </w:t>
      </w:r>
      <w:hyperlink w:anchor="P22" w:history="1">
        <w:r w:rsidRPr="00071C59">
          <w:rPr>
            <w:b w:val="0"/>
            <w:color w:val="0000FF"/>
          </w:rPr>
          <w:t>разделом II</w:t>
        </w:r>
      </w:hyperlink>
      <w:r w:rsidRPr="00071C59">
        <w:rPr>
          <w:b w:val="0"/>
        </w:rPr>
        <w:t xml:space="preserve"> настоящих Правил), собственности организаций с долей участия в них муниципального образования свыше 30%, является наличие у зарегистрированного кандидата, избирательного объединения, избирательного блока разрешения, выдаваемого администрацией муниципального образования.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3.4. Обязательным условием получения разрешения на размещение агитационных материалов на объектах муниципальной собственности является обязательство Заявителя привести объект, на котором будут располагаться агитационные материалы, в надлежащий вид после окончания срока размещения, либо в пятидневный срок после проведения выборов.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 xml:space="preserve">3.5. </w:t>
      </w:r>
      <w:proofErr w:type="gramStart"/>
      <w:r w:rsidRPr="00071C59">
        <w:rPr>
          <w:b w:val="0"/>
        </w:rPr>
        <w:t>Все печатные и аудиовизуальные агитационные материалы должны содержать наименование и юридический адрес организации (фамилию, имя и отчество лица, наименование субъекта Российской Федерации, района, города, иного населенного пункта, где находится место его жительства), изготовившей (изготовившего) данные материалы, наименование организации (фамилию, имя и отчество лица), заказавшей (заказавшего) данные материалы, а также информацию об их тираже, о месте его изготовления, дате выпуска, указание</w:t>
      </w:r>
      <w:proofErr w:type="gramEnd"/>
      <w:r w:rsidRPr="00071C59">
        <w:rPr>
          <w:b w:val="0"/>
        </w:rPr>
        <w:t xml:space="preserve"> об оплате их изготовления из средств соответствующего избирательного фонда.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3.6. Не допускается привлекать к предвыборной агитации лиц, не достигших на день голосования возраста 18 лет, в том числе использовать изображения и высказывания таких лиц в агитационных материалах. Исключением является использование кандидатом или избирательным объединением изображений самого кандидата, в том числе со своими супругом, детьми (включая детей, не достигших возраста 18 лет), родителями и другими близкими родственниками, а также среди неопределенного круга лиц.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jc w:val="center"/>
        <w:rPr>
          <w:b w:val="0"/>
        </w:rPr>
      </w:pPr>
      <w:r w:rsidRPr="00071C59">
        <w:rPr>
          <w:b w:val="0"/>
        </w:rPr>
        <w:t>ПОРЯДОК ПОЛУЧЕНИЯ РАЗРЕШЕНИЯ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 xml:space="preserve">4.1. Для получения разрешения на размещение агитационных материалов Заявитель подает </w:t>
      </w:r>
      <w:hyperlink r:id="rId13" w:history="1">
        <w:r w:rsidRPr="00071C59">
          <w:rPr>
            <w:b w:val="0"/>
            <w:color w:val="0000FF"/>
          </w:rPr>
          <w:t>заявку</w:t>
        </w:r>
      </w:hyperlink>
      <w:r w:rsidRPr="00071C59">
        <w:rPr>
          <w:b w:val="0"/>
        </w:rPr>
        <w:t xml:space="preserve"> установленной формы в администрацию города Назарово, согласованную с балансодержателем объекта.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В особых случаях (размещение агитационных материалов вдоль проезжей части, на строительных конструкциях и т.п.) администрация города Назарово вправе установить дополнительный перечень согласующих инстанций.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К заявке прилагаются: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- документ, подтверждающий регистрацию кандидата;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- экземпляр (копия) агитационного материала, предполагаемого к размещению.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4.2. Агитационные материалы размещаются на срок, указанный в разрешении. При выдаче разрешения на весь срок проведения избирательной кампании днем его окончания является день проведения выборов.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4.3. Разрешение оформляется в течение трех дней со дня подачи заявки.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lastRenderedPageBreak/>
        <w:t>4.4. Агитационные материалы могут быть размещены на объектах муниципальной собственности, собственности организаций с долей участия в них муниципального образования свыше 30% только после оформления всей разрешительной документации.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jc w:val="center"/>
        <w:rPr>
          <w:b w:val="0"/>
        </w:rPr>
      </w:pPr>
      <w:r w:rsidRPr="00071C59">
        <w:rPr>
          <w:b w:val="0"/>
        </w:rPr>
        <w:t>ОТВЕТСТВЕННОСТЬ ЗА НАРУШЕНИЕ НАСТОЯЩИХ ПРАВИЛ</w:t>
      </w:r>
    </w:p>
    <w:p w:rsidR="00071C59" w:rsidRPr="00071C59" w:rsidRDefault="00071C59" w:rsidP="00071C59">
      <w:pPr>
        <w:pStyle w:val="ConsPlusNormal"/>
        <w:jc w:val="both"/>
        <w:rPr>
          <w:b w:val="0"/>
        </w:rPr>
      </w:pP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5.1. Заявитель несет ответственность, предусмотренную действующим законодательством: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proofErr w:type="gramStart"/>
      <w:r w:rsidRPr="00071C59">
        <w:rPr>
          <w:b w:val="0"/>
        </w:rPr>
        <w:t xml:space="preserve">- за несоответствие агитационных материалов требованиям </w:t>
      </w:r>
      <w:hyperlink r:id="rId14" w:history="1">
        <w:r w:rsidRPr="00071C59">
          <w:rPr>
            <w:b w:val="0"/>
            <w:color w:val="0000FF"/>
          </w:rPr>
          <w:t>ст. 43</w:t>
        </w:r>
      </w:hyperlink>
      <w:r w:rsidRPr="00071C59">
        <w:rPr>
          <w:b w:val="0"/>
        </w:rPr>
        <w:t xml:space="preserve"> Федерального закона "Об основных гарантиях избирательный прав и права на референдум граждан Российской Федерации";</w:t>
      </w:r>
      <w:proofErr w:type="gramEnd"/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>- за нарушение правил предвыборной агитации в части распространения агитационных печатных материалов (в том числе за размещение агитационных материалов без разрешения).</w:t>
      </w:r>
    </w:p>
    <w:p w:rsidR="00071C59" w:rsidRPr="00071C59" w:rsidRDefault="00071C59" w:rsidP="00071C59">
      <w:pPr>
        <w:pStyle w:val="ConsPlusNormal"/>
        <w:ind w:firstLine="540"/>
        <w:jc w:val="both"/>
        <w:rPr>
          <w:b w:val="0"/>
        </w:rPr>
      </w:pPr>
      <w:r w:rsidRPr="00071C59">
        <w:rPr>
          <w:b w:val="0"/>
        </w:rPr>
        <w:t xml:space="preserve">5.2. Размещение агитационных материалов в нарушение вышеуказанных требований образует состав административного правонарушения, предусмотренного </w:t>
      </w:r>
      <w:hyperlink r:id="rId15" w:history="1">
        <w:r w:rsidRPr="00071C59">
          <w:rPr>
            <w:b w:val="0"/>
            <w:color w:val="0000FF"/>
          </w:rPr>
          <w:t>статьей 5.12</w:t>
        </w:r>
      </w:hyperlink>
      <w:r w:rsidRPr="00071C59">
        <w:rPr>
          <w:b w:val="0"/>
        </w:rPr>
        <w:t xml:space="preserve"> Кодекса Российской Федерации об административных правонарушениях. Вместе с тем собственник объекта, на котором без его согласия размещен агитационный материал, согласно </w:t>
      </w:r>
      <w:hyperlink r:id="rId16" w:history="1">
        <w:r w:rsidRPr="00071C59">
          <w:rPr>
            <w:b w:val="0"/>
            <w:color w:val="0000FF"/>
          </w:rPr>
          <w:t>статье 5.14</w:t>
        </w:r>
      </w:hyperlink>
      <w:r w:rsidRPr="00071C59">
        <w:rPr>
          <w:b w:val="0"/>
        </w:rPr>
        <w:t xml:space="preserve"> Кодекса Российской Федерации об административных правонарушениях, за умышленное уничтожение или повреждение информационных либо агитационных материалов ответственности не несет.</w:t>
      </w:r>
    </w:p>
    <w:p w:rsidR="00071C59" w:rsidRPr="00071C59" w:rsidRDefault="00071C59" w:rsidP="00071C59"/>
    <w:p w:rsidR="004A6821" w:rsidRPr="00071C59" w:rsidRDefault="004A6821" w:rsidP="00E2471C">
      <w:pPr>
        <w:rPr>
          <w:sz w:val="28"/>
          <w:szCs w:val="28"/>
        </w:rPr>
      </w:pPr>
    </w:p>
    <w:sectPr w:rsidR="004A6821" w:rsidRPr="00071C59" w:rsidSect="0006589D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B70"/>
    <w:multiLevelType w:val="hybridMultilevel"/>
    <w:tmpl w:val="5EEE4B90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4399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A3ECF"/>
    <w:multiLevelType w:val="hybridMultilevel"/>
    <w:tmpl w:val="C6A07922"/>
    <w:lvl w:ilvl="0" w:tplc="1D8867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63FB5"/>
    <w:multiLevelType w:val="hybridMultilevel"/>
    <w:tmpl w:val="81C6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508A4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52189"/>
    <w:multiLevelType w:val="hybridMultilevel"/>
    <w:tmpl w:val="28884CB0"/>
    <w:lvl w:ilvl="0" w:tplc="F81CF5BE">
      <w:start w:val="2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257A5"/>
    <w:multiLevelType w:val="hybridMultilevel"/>
    <w:tmpl w:val="5EEE4B90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C3431"/>
    <w:multiLevelType w:val="hybridMultilevel"/>
    <w:tmpl w:val="2D326410"/>
    <w:lvl w:ilvl="0" w:tplc="7940F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A5B43"/>
    <w:multiLevelType w:val="hybridMultilevel"/>
    <w:tmpl w:val="1034E34A"/>
    <w:lvl w:ilvl="0" w:tplc="42925C1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AD0429"/>
    <w:multiLevelType w:val="hybridMultilevel"/>
    <w:tmpl w:val="89200A8C"/>
    <w:lvl w:ilvl="0" w:tplc="AAB2F4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A021E3"/>
    <w:multiLevelType w:val="hybridMultilevel"/>
    <w:tmpl w:val="F552F9EC"/>
    <w:lvl w:ilvl="0" w:tplc="A3FEBA20">
      <w:start w:val="7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>
    <w:nsid w:val="4A3345E9"/>
    <w:multiLevelType w:val="hybridMultilevel"/>
    <w:tmpl w:val="BE0AFE6A"/>
    <w:lvl w:ilvl="0" w:tplc="07FEF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F3863D4"/>
    <w:multiLevelType w:val="hybridMultilevel"/>
    <w:tmpl w:val="A93AC224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58DF1DBD"/>
    <w:multiLevelType w:val="hybridMultilevel"/>
    <w:tmpl w:val="C57258A0"/>
    <w:lvl w:ilvl="0" w:tplc="79C4C61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38C42CC"/>
    <w:multiLevelType w:val="multilevel"/>
    <w:tmpl w:val="26C6E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FA5730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3"/>
  </w:num>
  <w:num w:numId="8">
    <w:abstractNumId w:val="1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9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133CB4"/>
    <w:rsid w:val="000123EE"/>
    <w:rsid w:val="00013DCB"/>
    <w:rsid w:val="00054731"/>
    <w:rsid w:val="0006589D"/>
    <w:rsid w:val="000719A3"/>
    <w:rsid w:val="00071C59"/>
    <w:rsid w:val="00091956"/>
    <w:rsid w:val="00093F8D"/>
    <w:rsid w:val="000A0545"/>
    <w:rsid w:val="000B48B4"/>
    <w:rsid w:val="000C17B1"/>
    <w:rsid w:val="000C67C3"/>
    <w:rsid w:val="000D1BAB"/>
    <w:rsid w:val="000D3E91"/>
    <w:rsid w:val="001211F0"/>
    <w:rsid w:val="00127E09"/>
    <w:rsid w:val="00133CB4"/>
    <w:rsid w:val="00136E9A"/>
    <w:rsid w:val="00141DF2"/>
    <w:rsid w:val="0014248A"/>
    <w:rsid w:val="001428E7"/>
    <w:rsid w:val="00143744"/>
    <w:rsid w:val="001E71BD"/>
    <w:rsid w:val="001F6998"/>
    <w:rsid w:val="00206861"/>
    <w:rsid w:val="002454E0"/>
    <w:rsid w:val="002574F3"/>
    <w:rsid w:val="00267CC6"/>
    <w:rsid w:val="00282D0D"/>
    <w:rsid w:val="002972C0"/>
    <w:rsid w:val="002B4DE5"/>
    <w:rsid w:val="002D598D"/>
    <w:rsid w:val="002D76F5"/>
    <w:rsid w:val="002F61BA"/>
    <w:rsid w:val="00316D93"/>
    <w:rsid w:val="003409B3"/>
    <w:rsid w:val="00340AEC"/>
    <w:rsid w:val="00352B95"/>
    <w:rsid w:val="003901E1"/>
    <w:rsid w:val="003A7DB7"/>
    <w:rsid w:val="003D2615"/>
    <w:rsid w:val="003D708C"/>
    <w:rsid w:val="00404805"/>
    <w:rsid w:val="00405B82"/>
    <w:rsid w:val="00407F5F"/>
    <w:rsid w:val="00411EF3"/>
    <w:rsid w:val="0041384C"/>
    <w:rsid w:val="004275C7"/>
    <w:rsid w:val="00427AB9"/>
    <w:rsid w:val="0043673C"/>
    <w:rsid w:val="004661A9"/>
    <w:rsid w:val="004700DC"/>
    <w:rsid w:val="00483158"/>
    <w:rsid w:val="00486165"/>
    <w:rsid w:val="00496730"/>
    <w:rsid w:val="004A09E0"/>
    <w:rsid w:val="004A6821"/>
    <w:rsid w:val="004A75D6"/>
    <w:rsid w:val="004F0EE3"/>
    <w:rsid w:val="004F2B9A"/>
    <w:rsid w:val="00506C7B"/>
    <w:rsid w:val="00507F51"/>
    <w:rsid w:val="00513674"/>
    <w:rsid w:val="00513B4F"/>
    <w:rsid w:val="00521C49"/>
    <w:rsid w:val="00532906"/>
    <w:rsid w:val="00534C35"/>
    <w:rsid w:val="005367F0"/>
    <w:rsid w:val="00566069"/>
    <w:rsid w:val="00575AC4"/>
    <w:rsid w:val="005E0538"/>
    <w:rsid w:val="00613079"/>
    <w:rsid w:val="00637133"/>
    <w:rsid w:val="006659BD"/>
    <w:rsid w:val="00667FEE"/>
    <w:rsid w:val="00673BBA"/>
    <w:rsid w:val="00682DAB"/>
    <w:rsid w:val="006A49E2"/>
    <w:rsid w:val="006A58E2"/>
    <w:rsid w:val="006C23AB"/>
    <w:rsid w:val="006D0D3C"/>
    <w:rsid w:val="006D7B92"/>
    <w:rsid w:val="006E3CFC"/>
    <w:rsid w:val="006E634D"/>
    <w:rsid w:val="007110F3"/>
    <w:rsid w:val="007142E3"/>
    <w:rsid w:val="0072569C"/>
    <w:rsid w:val="00735240"/>
    <w:rsid w:val="00744A96"/>
    <w:rsid w:val="00755D43"/>
    <w:rsid w:val="00772D4F"/>
    <w:rsid w:val="00777152"/>
    <w:rsid w:val="00781E1B"/>
    <w:rsid w:val="007A5CF1"/>
    <w:rsid w:val="007B71F2"/>
    <w:rsid w:val="0080331D"/>
    <w:rsid w:val="0080410D"/>
    <w:rsid w:val="008268BB"/>
    <w:rsid w:val="00827903"/>
    <w:rsid w:val="00830E89"/>
    <w:rsid w:val="00834AFC"/>
    <w:rsid w:val="00844CFE"/>
    <w:rsid w:val="008612F1"/>
    <w:rsid w:val="00872976"/>
    <w:rsid w:val="00877FB7"/>
    <w:rsid w:val="00885859"/>
    <w:rsid w:val="00891BD4"/>
    <w:rsid w:val="008C1872"/>
    <w:rsid w:val="008D7D01"/>
    <w:rsid w:val="00955BA4"/>
    <w:rsid w:val="0096423C"/>
    <w:rsid w:val="009969F1"/>
    <w:rsid w:val="009E688D"/>
    <w:rsid w:val="009F2D95"/>
    <w:rsid w:val="00A039DD"/>
    <w:rsid w:val="00A458B3"/>
    <w:rsid w:val="00A5448B"/>
    <w:rsid w:val="00A54E5E"/>
    <w:rsid w:val="00A568F0"/>
    <w:rsid w:val="00A628EE"/>
    <w:rsid w:val="00A746F0"/>
    <w:rsid w:val="00A8730F"/>
    <w:rsid w:val="00AA739F"/>
    <w:rsid w:val="00AB5D40"/>
    <w:rsid w:val="00AC6BDC"/>
    <w:rsid w:val="00AE6CEB"/>
    <w:rsid w:val="00B20D86"/>
    <w:rsid w:val="00B3080D"/>
    <w:rsid w:val="00B41F9F"/>
    <w:rsid w:val="00B50D07"/>
    <w:rsid w:val="00B670D9"/>
    <w:rsid w:val="00B7426A"/>
    <w:rsid w:val="00B812A0"/>
    <w:rsid w:val="00B87993"/>
    <w:rsid w:val="00B94764"/>
    <w:rsid w:val="00BB0DD1"/>
    <w:rsid w:val="00BC65EE"/>
    <w:rsid w:val="00BD0B98"/>
    <w:rsid w:val="00BD4A64"/>
    <w:rsid w:val="00C17923"/>
    <w:rsid w:val="00C36E9B"/>
    <w:rsid w:val="00C535B6"/>
    <w:rsid w:val="00C5716C"/>
    <w:rsid w:val="00C62372"/>
    <w:rsid w:val="00C702D3"/>
    <w:rsid w:val="00C777B0"/>
    <w:rsid w:val="00C921B6"/>
    <w:rsid w:val="00C93E1A"/>
    <w:rsid w:val="00CA6443"/>
    <w:rsid w:val="00CC0342"/>
    <w:rsid w:val="00CD37D5"/>
    <w:rsid w:val="00D13BD8"/>
    <w:rsid w:val="00D142A1"/>
    <w:rsid w:val="00D44A28"/>
    <w:rsid w:val="00D628DF"/>
    <w:rsid w:val="00D6722D"/>
    <w:rsid w:val="00D7264B"/>
    <w:rsid w:val="00D77604"/>
    <w:rsid w:val="00D91ED3"/>
    <w:rsid w:val="00D92C6F"/>
    <w:rsid w:val="00DD7B1C"/>
    <w:rsid w:val="00DF532C"/>
    <w:rsid w:val="00E03831"/>
    <w:rsid w:val="00E2471C"/>
    <w:rsid w:val="00E602D1"/>
    <w:rsid w:val="00E6697D"/>
    <w:rsid w:val="00E67BAA"/>
    <w:rsid w:val="00E92BBC"/>
    <w:rsid w:val="00E949E8"/>
    <w:rsid w:val="00ED7D98"/>
    <w:rsid w:val="00F00C0C"/>
    <w:rsid w:val="00F0227A"/>
    <w:rsid w:val="00F3323E"/>
    <w:rsid w:val="00F91B74"/>
    <w:rsid w:val="00FA7069"/>
    <w:rsid w:val="00FB6731"/>
    <w:rsid w:val="00FD286B"/>
    <w:rsid w:val="00FE0824"/>
    <w:rsid w:val="00FE3CA1"/>
    <w:rsid w:val="00FE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26A"/>
    <w:rPr>
      <w:sz w:val="24"/>
      <w:szCs w:val="24"/>
    </w:rPr>
  </w:style>
  <w:style w:type="paragraph" w:styleId="1">
    <w:name w:val="heading 1"/>
    <w:basedOn w:val="a"/>
    <w:next w:val="a"/>
    <w:qFormat/>
    <w:rsid w:val="00B7426A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B7426A"/>
    <w:pPr>
      <w:tabs>
        <w:tab w:val="left" w:pos="567"/>
      </w:tabs>
      <w:jc w:val="both"/>
    </w:pPr>
    <w:rPr>
      <w:szCs w:val="20"/>
    </w:rPr>
  </w:style>
  <w:style w:type="paragraph" w:styleId="a3">
    <w:name w:val="Body Text"/>
    <w:basedOn w:val="a"/>
    <w:link w:val="a4"/>
    <w:rsid w:val="00B7426A"/>
    <w:pPr>
      <w:spacing w:after="120"/>
    </w:pPr>
  </w:style>
  <w:style w:type="character" w:customStyle="1" w:styleId="a4">
    <w:name w:val="Основной текст Знак"/>
    <w:link w:val="a3"/>
    <w:rsid w:val="00B7426A"/>
    <w:rPr>
      <w:sz w:val="24"/>
      <w:szCs w:val="24"/>
    </w:rPr>
  </w:style>
  <w:style w:type="character" w:customStyle="1" w:styleId="a5">
    <w:name w:val="Основной текст_"/>
    <w:basedOn w:val="a0"/>
    <w:link w:val="2"/>
    <w:rsid w:val="00D13BD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D13BD8"/>
    <w:pPr>
      <w:shd w:val="clear" w:color="auto" w:fill="FFFFFF"/>
      <w:spacing w:after="420" w:line="331" w:lineRule="exact"/>
      <w:jc w:val="center"/>
    </w:pPr>
    <w:rPr>
      <w:sz w:val="27"/>
      <w:szCs w:val="27"/>
    </w:rPr>
  </w:style>
  <w:style w:type="table" w:styleId="a6">
    <w:name w:val="Table Grid"/>
    <w:basedOn w:val="a1"/>
    <w:rsid w:val="001E71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7BAA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Title">
    <w:name w:val="ConsPlusTitle"/>
    <w:rsid w:val="00071C59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57652EFBA1BE2F7A1EDEE032374298E0315D931892DF4DD374638DE589883C48E79949C40893031B87CE4i373C" TargetMode="External"/><Relationship Id="rId13" Type="http://schemas.openxmlformats.org/officeDocument/2006/relationships/hyperlink" Target="consultantplus://offline/ref=43A77DADCCF337A8D0E5C516E4A2514CC76DD763F5BD8BF2F0CC631556F39CCB9B8D50B42F42D450326A209Bi7W3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3657652EFBA1BE2F7A1F3E3154F2B268C014DD734882FA28962406F81i078C" TargetMode="External"/><Relationship Id="rId12" Type="http://schemas.openxmlformats.org/officeDocument/2006/relationships/hyperlink" Target="consultantplus://offline/ref=43A77DADCCF337A8D0E5DB1BF2CE0E43C56F8F6DF0B884A2A99F654209iAW3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A77DADCCF337A8D0E5DB1BF2CE0E43C666886FFCB884A2A99F654209A39A9EDBCD56E16C02DD50i3W0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657652EFBA1BE2F7A1F3E3154F2B268C014DD733832FA28962406F81i078C" TargetMode="External"/><Relationship Id="rId11" Type="http://schemas.openxmlformats.org/officeDocument/2006/relationships/hyperlink" Target="consultantplus://offline/ref=43A77DADCCF337A8D0E5DB1BF2CE0E43C56F8F6DF7B384A2A99F654209iAW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A77DADCCF337A8D0E5DB1BF2CE0E43C666886FFCB884A2A99F654209A39A9EDBCD56E669i0W5J" TargetMode="External"/><Relationship Id="rId10" Type="http://schemas.openxmlformats.org/officeDocument/2006/relationships/hyperlink" Target="consultantplus://offline/ref=43A77DADCCF337A8D0E5DB1BF2CE0E43C66E8E6BFFECD3A0F8CA6Bi4W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657652EFBA1BE2F7A1EDEE032374298E0315D9318D20F2D0314638DE589883C48E79949C40893031B87FE2i37BC" TargetMode="External"/><Relationship Id="rId14" Type="http://schemas.openxmlformats.org/officeDocument/2006/relationships/hyperlink" Target="consultantplus://offline/ref=43A77DADCCF337A8D0E5DB1BF2CE0E43C56F8F6DF7B384A2A99F654209A39A9EDBCD56E16C06DF56i3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D053-E2CF-400E-B5C4-EF617F83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1218</Words>
  <Characters>10575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1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1</dc:creator>
  <cp:lastModifiedBy>user</cp:lastModifiedBy>
  <cp:revision>9</cp:revision>
  <cp:lastPrinted>2016-08-09T03:42:00Z</cp:lastPrinted>
  <dcterms:created xsi:type="dcterms:W3CDTF">2016-07-25T07:38:00Z</dcterms:created>
  <dcterms:modified xsi:type="dcterms:W3CDTF">2016-08-17T08:49:00Z</dcterms:modified>
</cp:coreProperties>
</file>