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9B5ED3" w:rsidRDefault="009B5ED3" w:rsidP="009B5E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9B5ED3" w:rsidRDefault="009B5ED3" w:rsidP="009B5ED3">
      <w:pPr>
        <w:rPr>
          <w:b/>
          <w:sz w:val="16"/>
          <w:szCs w:val="16"/>
        </w:rPr>
      </w:pPr>
    </w:p>
    <w:p w:rsidR="009B5ED3" w:rsidRDefault="009B5ED3" w:rsidP="009B5ED3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9B5ED3" w:rsidRDefault="009B5ED3" w:rsidP="009B5ED3">
      <w:pPr>
        <w:jc w:val="center"/>
        <w:rPr>
          <w:sz w:val="32"/>
          <w:szCs w:val="32"/>
        </w:rPr>
      </w:pPr>
    </w:p>
    <w:p w:rsidR="009B5ED3" w:rsidRDefault="009B5ED3" w:rsidP="009B5ED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B5ED3" w:rsidRDefault="009B5ED3" w:rsidP="009B5ED3">
      <w:pPr>
        <w:rPr>
          <w:b/>
          <w:sz w:val="32"/>
          <w:szCs w:val="32"/>
        </w:rPr>
      </w:pPr>
    </w:p>
    <w:p w:rsidR="009B5ED3" w:rsidRDefault="001A41BF" w:rsidP="009B5ED3">
      <w:pPr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CB20D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="00CB20DF">
        <w:rPr>
          <w:b/>
          <w:sz w:val="28"/>
          <w:szCs w:val="28"/>
        </w:rPr>
        <w:t>.2016 г</w:t>
      </w:r>
      <w:r w:rsidR="009B5ED3">
        <w:rPr>
          <w:b/>
          <w:sz w:val="28"/>
          <w:szCs w:val="28"/>
        </w:rPr>
        <w:t xml:space="preserve">.                </w:t>
      </w:r>
      <w:r w:rsidR="001312BB">
        <w:rPr>
          <w:b/>
          <w:sz w:val="28"/>
          <w:szCs w:val="28"/>
        </w:rPr>
        <w:t xml:space="preserve">    </w:t>
      </w:r>
      <w:r w:rsidR="009B5ED3">
        <w:rPr>
          <w:b/>
          <w:sz w:val="28"/>
          <w:szCs w:val="28"/>
        </w:rPr>
        <w:t xml:space="preserve">   </w:t>
      </w:r>
      <w:r w:rsidR="00E1428C">
        <w:rPr>
          <w:b/>
          <w:sz w:val="28"/>
          <w:szCs w:val="28"/>
        </w:rPr>
        <w:t xml:space="preserve">  </w:t>
      </w:r>
      <w:r w:rsidR="009B5ED3">
        <w:rPr>
          <w:b/>
          <w:sz w:val="28"/>
          <w:szCs w:val="28"/>
        </w:rPr>
        <w:t xml:space="preserve">  </w:t>
      </w:r>
      <w:r w:rsidR="00CB20DF">
        <w:rPr>
          <w:b/>
          <w:sz w:val="28"/>
          <w:szCs w:val="28"/>
        </w:rPr>
        <w:t xml:space="preserve"> </w:t>
      </w:r>
      <w:r w:rsidR="009B5ED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 w:rsidR="009B5ED3">
        <w:rPr>
          <w:b/>
          <w:sz w:val="28"/>
          <w:szCs w:val="28"/>
        </w:rPr>
        <w:t>г. Назарово</w:t>
      </w:r>
      <w:r w:rsidR="009B5ED3">
        <w:rPr>
          <w:b/>
          <w:sz w:val="28"/>
          <w:szCs w:val="28"/>
        </w:rPr>
        <w:tab/>
        <w:t xml:space="preserve">                                </w:t>
      </w:r>
      <w:r>
        <w:rPr>
          <w:b/>
          <w:sz w:val="28"/>
          <w:szCs w:val="28"/>
        </w:rPr>
        <w:t xml:space="preserve">         </w:t>
      </w:r>
      <w:r w:rsidR="009B5ED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204</w:t>
      </w:r>
      <w:r w:rsidR="009B5ED3">
        <w:rPr>
          <w:b/>
          <w:sz w:val="28"/>
          <w:szCs w:val="28"/>
        </w:rPr>
        <w:t xml:space="preserve"> - п</w:t>
      </w:r>
    </w:p>
    <w:p w:rsidR="009B5ED3" w:rsidRDefault="009B5ED3" w:rsidP="009B5ED3">
      <w:pPr>
        <w:rPr>
          <w:bCs/>
          <w:sz w:val="28"/>
          <w:szCs w:val="28"/>
        </w:rPr>
      </w:pPr>
    </w:p>
    <w:p w:rsidR="00D009E4" w:rsidRDefault="00D009E4" w:rsidP="009B5ED3">
      <w:pPr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О внесении изменений в постановление администрации</w:t>
      </w:r>
    </w:p>
    <w:p w:rsidR="00CB20DF" w:rsidRDefault="00D009E4" w:rsidP="00CB20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от </w:t>
      </w:r>
      <w:r w:rsidR="00CB20DF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.0</w:t>
      </w:r>
      <w:r w:rsidR="00CB20D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.201</w:t>
      </w:r>
      <w:r w:rsidR="00CB20D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№ </w:t>
      </w:r>
      <w:r w:rsidR="00CB20DF">
        <w:rPr>
          <w:bCs/>
          <w:sz w:val="28"/>
          <w:szCs w:val="28"/>
        </w:rPr>
        <w:t>96</w:t>
      </w:r>
      <w:r>
        <w:rPr>
          <w:bCs/>
          <w:sz w:val="28"/>
          <w:szCs w:val="28"/>
        </w:rPr>
        <w:t>-п «</w:t>
      </w:r>
      <w:r w:rsidR="00E313B7">
        <w:rPr>
          <w:bCs/>
          <w:sz w:val="28"/>
          <w:szCs w:val="28"/>
        </w:rPr>
        <w:t xml:space="preserve">О </w:t>
      </w:r>
      <w:r w:rsidR="00CB20DF">
        <w:rPr>
          <w:bCs/>
          <w:sz w:val="28"/>
          <w:szCs w:val="28"/>
        </w:rPr>
        <w:t xml:space="preserve">создании комиссии </w:t>
      </w:r>
      <w:proofErr w:type="gramStart"/>
      <w:r w:rsidR="00CB20DF">
        <w:rPr>
          <w:bCs/>
          <w:sz w:val="28"/>
          <w:szCs w:val="28"/>
        </w:rPr>
        <w:t>по</w:t>
      </w:r>
      <w:proofErr w:type="gramEnd"/>
      <w:r w:rsidR="00CB20DF">
        <w:rPr>
          <w:bCs/>
          <w:sz w:val="28"/>
          <w:szCs w:val="28"/>
        </w:rPr>
        <w:t xml:space="preserve"> </w:t>
      </w:r>
    </w:p>
    <w:p w:rsidR="00CB20DF" w:rsidRDefault="00CB20DF" w:rsidP="00CB20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осуществлению мониторинга управления </w:t>
      </w:r>
      <w:proofErr w:type="gramStart"/>
      <w:r>
        <w:rPr>
          <w:bCs/>
          <w:sz w:val="28"/>
          <w:szCs w:val="28"/>
        </w:rPr>
        <w:t>многоквартирными</w:t>
      </w:r>
      <w:proofErr w:type="gramEnd"/>
    </w:p>
    <w:p w:rsidR="009B5ED3" w:rsidRDefault="00CB20DF" w:rsidP="00CB20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домами на территории города Назарово</w:t>
      </w:r>
      <w:r w:rsidR="00D009E4">
        <w:rPr>
          <w:bCs/>
          <w:sz w:val="28"/>
          <w:szCs w:val="28"/>
        </w:rPr>
        <w:t>»</w:t>
      </w:r>
    </w:p>
    <w:bookmarkEnd w:id="0"/>
    <w:p w:rsidR="009B5ED3" w:rsidRDefault="009B5ED3" w:rsidP="009B5ED3">
      <w:pPr>
        <w:autoSpaceDE w:val="0"/>
        <w:autoSpaceDN w:val="0"/>
        <w:adjustRightInd w:val="0"/>
        <w:rPr>
          <w:sz w:val="28"/>
          <w:szCs w:val="28"/>
        </w:rPr>
      </w:pPr>
    </w:p>
    <w:p w:rsidR="009B5ED3" w:rsidRPr="00405F26" w:rsidRDefault="00CB20DF" w:rsidP="00CF0E0C">
      <w:pPr>
        <w:ind w:firstLine="708"/>
        <w:jc w:val="both"/>
        <w:rPr>
          <w:sz w:val="28"/>
          <w:szCs w:val="28"/>
        </w:rPr>
      </w:pPr>
      <w:r w:rsidRPr="0077610C">
        <w:rPr>
          <w:sz w:val="28"/>
          <w:szCs w:val="28"/>
        </w:rPr>
        <w:t>С целью реализации прав муниципального образования город Назарово, как собственника муниципального жилого фонда, по оценке деятельности управляющих организаций, товариществ собственников жилья, осуществлению качественных характеристик управления многоквартирными домами на территории города Назарово</w:t>
      </w:r>
      <w:r>
        <w:rPr>
          <w:sz w:val="28"/>
          <w:szCs w:val="28"/>
        </w:rPr>
        <w:t>, руководствуясь</w:t>
      </w:r>
      <w:r w:rsidR="009B5ED3" w:rsidRPr="00046DF6">
        <w:rPr>
          <w:sz w:val="28"/>
          <w:szCs w:val="28"/>
        </w:rPr>
        <w:t xml:space="preserve"> Федеральным законом от 06.10.2003 № 131-ФЗ "Об общих принципах организации местного самоуправления в Российской Федерации", </w:t>
      </w:r>
      <w:r w:rsidR="00046DF6" w:rsidRPr="00046DF6">
        <w:rPr>
          <w:sz w:val="28"/>
          <w:szCs w:val="28"/>
        </w:rPr>
        <w:t>Уставом города Назарово,</w:t>
      </w:r>
      <w:r w:rsidR="00046DF6" w:rsidRPr="00046DF6">
        <w:rPr>
          <w:rFonts w:eastAsiaTheme="minorHAnsi"/>
          <w:sz w:val="28"/>
          <w:szCs w:val="28"/>
          <w:lang w:eastAsia="en-US"/>
        </w:rPr>
        <w:t xml:space="preserve"> </w:t>
      </w:r>
      <w:r w:rsidR="009B5ED3" w:rsidRPr="00046DF6">
        <w:rPr>
          <w:sz w:val="28"/>
          <w:szCs w:val="28"/>
        </w:rPr>
        <w:t>ПОСТАНОВЛЯЮ:</w:t>
      </w:r>
    </w:p>
    <w:p w:rsidR="00D009E4" w:rsidRPr="00E25CFA" w:rsidRDefault="00F131D0" w:rsidP="00227EC1">
      <w:pPr>
        <w:pStyle w:val="a4"/>
        <w:numPr>
          <w:ilvl w:val="0"/>
          <w:numId w:val="2"/>
        </w:numPr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141B1F">
        <w:rPr>
          <w:sz w:val="28"/>
          <w:szCs w:val="28"/>
        </w:rPr>
        <w:t xml:space="preserve">риложение № 1 </w:t>
      </w:r>
      <w:r>
        <w:rPr>
          <w:sz w:val="28"/>
          <w:szCs w:val="28"/>
        </w:rPr>
        <w:t>«</w:t>
      </w:r>
      <w:r w:rsidR="00141B1F">
        <w:rPr>
          <w:sz w:val="28"/>
          <w:szCs w:val="28"/>
        </w:rPr>
        <w:t xml:space="preserve">Состав комиссии по осуществлению </w:t>
      </w:r>
      <w:r>
        <w:rPr>
          <w:sz w:val="28"/>
          <w:szCs w:val="28"/>
        </w:rPr>
        <w:t xml:space="preserve">мониторинга управления </w:t>
      </w:r>
      <w:proofErr w:type="spellStart"/>
      <w:r>
        <w:rPr>
          <w:sz w:val="28"/>
          <w:szCs w:val="28"/>
        </w:rPr>
        <w:t>многокватирными</w:t>
      </w:r>
      <w:proofErr w:type="spellEnd"/>
      <w:r>
        <w:rPr>
          <w:sz w:val="28"/>
          <w:szCs w:val="28"/>
        </w:rPr>
        <w:t xml:space="preserve"> домами на территории города Назарово» утвержденное </w:t>
      </w:r>
      <w:r w:rsidR="00D009E4" w:rsidRPr="00E25CFA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D009E4" w:rsidRPr="00E25CFA">
        <w:rPr>
          <w:sz w:val="28"/>
          <w:szCs w:val="28"/>
        </w:rPr>
        <w:t xml:space="preserve"> администрации города Назарово </w:t>
      </w:r>
      <w:r w:rsidR="00D009E4" w:rsidRPr="00E25CFA">
        <w:rPr>
          <w:bCs/>
          <w:sz w:val="28"/>
          <w:szCs w:val="28"/>
        </w:rPr>
        <w:t xml:space="preserve">от </w:t>
      </w:r>
      <w:r w:rsidR="00E25CFA" w:rsidRPr="00E25CFA">
        <w:rPr>
          <w:bCs/>
          <w:sz w:val="28"/>
          <w:szCs w:val="28"/>
        </w:rPr>
        <w:t>30.01.2013 № 96-п «О создании комиссии по осуществлению мониторинга управления многоквартирными домами на территории города Назарово»</w:t>
      </w:r>
      <w:r w:rsidR="00DE280C" w:rsidRPr="00E25CF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="00227EC1">
        <w:rPr>
          <w:bCs/>
          <w:sz w:val="28"/>
          <w:szCs w:val="28"/>
        </w:rPr>
        <w:t>, согласно приложению.</w:t>
      </w:r>
    </w:p>
    <w:p w:rsidR="0041018C" w:rsidRDefault="00D009E4" w:rsidP="00D009E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r w:rsidR="0041018C" w:rsidRPr="0041018C">
        <w:rPr>
          <w:sz w:val="28"/>
          <w:szCs w:val="28"/>
        </w:rPr>
        <w:t>Настоящее  постановление  подлежит  опубликованию в газете «Советское Причулымье» и размещению на официальном сайте администрации города в сети Интернет.</w:t>
      </w:r>
    </w:p>
    <w:p w:rsidR="0041018C" w:rsidRPr="0041018C" w:rsidRDefault="00D009E4" w:rsidP="002F363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018C">
        <w:rPr>
          <w:sz w:val="28"/>
          <w:szCs w:val="28"/>
        </w:rPr>
        <w:t xml:space="preserve">. </w:t>
      </w:r>
      <w:r w:rsidR="0041018C">
        <w:rPr>
          <w:sz w:val="28"/>
          <w:szCs w:val="28"/>
        </w:rPr>
        <w:tab/>
      </w:r>
      <w:proofErr w:type="gramStart"/>
      <w:r w:rsidR="0041018C" w:rsidRPr="0041018C">
        <w:rPr>
          <w:sz w:val="28"/>
          <w:szCs w:val="28"/>
        </w:rPr>
        <w:t>Контроль за</w:t>
      </w:r>
      <w:proofErr w:type="gramEnd"/>
      <w:r w:rsidR="0041018C" w:rsidRPr="0041018C">
        <w:rPr>
          <w:sz w:val="28"/>
          <w:szCs w:val="28"/>
        </w:rPr>
        <w:t xml:space="preserve">  исполнением  настоящего постановления </w:t>
      </w:r>
      <w:r w:rsidR="0041018C">
        <w:rPr>
          <w:sz w:val="28"/>
          <w:szCs w:val="28"/>
        </w:rPr>
        <w:t>оставляю за собой.</w:t>
      </w:r>
    </w:p>
    <w:p w:rsidR="0041018C" w:rsidRDefault="0041018C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D009E4" w:rsidRDefault="00D009E4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41018C" w:rsidRDefault="002F3632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р</w:t>
      </w:r>
      <w:r w:rsidR="0041018C">
        <w:rPr>
          <w:rFonts w:eastAsiaTheme="minorHAnsi"/>
          <w:sz w:val="28"/>
          <w:szCs w:val="28"/>
          <w:lang w:eastAsia="en-US"/>
        </w:rPr>
        <w:t>уководител</w:t>
      </w:r>
      <w:r>
        <w:rPr>
          <w:rFonts w:eastAsiaTheme="minorHAnsi"/>
          <w:sz w:val="28"/>
          <w:szCs w:val="28"/>
          <w:lang w:eastAsia="en-US"/>
        </w:rPr>
        <w:t>я</w:t>
      </w:r>
      <w:r w:rsidR="0041018C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46784C">
        <w:rPr>
          <w:rFonts w:eastAsiaTheme="minorHAnsi"/>
          <w:sz w:val="28"/>
          <w:szCs w:val="28"/>
          <w:lang w:eastAsia="en-US"/>
        </w:rPr>
        <w:t>города</w:t>
      </w:r>
      <w:r w:rsidR="0041018C">
        <w:rPr>
          <w:rFonts w:eastAsiaTheme="minorHAnsi"/>
          <w:sz w:val="28"/>
          <w:szCs w:val="28"/>
          <w:lang w:eastAsia="en-US"/>
        </w:rPr>
        <w:tab/>
      </w:r>
      <w:r w:rsidR="0041018C">
        <w:rPr>
          <w:rFonts w:eastAsiaTheme="minorHAnsi"/>
          <w:sz w:val="28"/>
          <w:szCs w:val="28"/>
          <w:lang w:eastAsia="en-US"/>
        </w:rPr>
        <w:tab/>
      </w:r>
      <w:r w:rsidR="0041018C">
        <w:rPr>
          <w:rFonts w:eastAsiaTheme="minorHAnsi"/>
          <w:sz w:val="28"/>
          <w:szCs w:val="28"/>
          <w:lang w:eastAsia="en-US"/>
        </w:rPr>
        <w:tab/>
      </w:r>
      <w:r w:rsidR="0041018C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 В.П. Даньшин</w:t>
      </w:r>
    </w:p>
    <w:p w:rsidR="0034432F" w:rsidRDefault="0034432F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227EC1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227EC1" w:rsidRDefault="00227EC1" w:rsidP="00227EC1">
      <w:pPr>
        <w:jc w:val="right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 постановлению</w:t>
      </w:r>
      <w:r w:rsidRPr="00227E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 города Назарово</w:t>
      </w:r>
    </w:p>
    <w:p w:rsidR="00227EC1" w:rsidRDefault="00227EC1" w:rsidP="00227EC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5041E9">
        <w:rPr>
          <w:bCs/>
          <w:sz w:val="28"/>
          <w:szCs w:val="28"/>
        </w:rPr>
        <w:t xml:space="preserve">24.02.2016 </w:t>
      </w:r>
      <w:r>
        <w:rPr>
          <w:bCs/>
          <w:sz w:val="28"/>
          <w:szCs w:val="28"/>
        </w:rPr>
        <w:t xml:space="preserve"> № </w:t>
      </w:r>
      <w:r w:rsidR="005041E9">
        <w:rPr>
          <w:bCs/>
          <w:sz w:val="28"/>
          <w:szCs w:val="28"/>
        </w:rPr>
        <w:t xml:space="preserve">204 </w:t>
      </w:r>
      <w:r>
        <w:rPr>
          <w:bCs/>
          <w:sz w:val="28"/>
          <w:szCs w:val="28"/>
        </w:rPr>
        <w:t>-п</w:t>
      </w:r>
    </w:p>
    <w:p w:rsidR="00227EC1" w:rsidRDefault="00227EC1" w:rsidP="00227EC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«О внесении изменений в постановление администрации</w:t>
      </w:r>
    </w:p>
    <w:p w:rsidR="00227EC1" w:rsidRDefault="00227EC1" w:rsidP="00227EC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от 30.01.2013 № 96-п «О создании комиссии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227EC1" w:rsidRDefault="00227EC1" w:rsidP="00227EC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осуществлению мониторинга управления </w:t>
      </w:r>
      <w:proofErr w:type="gramStart"/>
      <w:r>
        <w:rPr>
          <w:bCs/>
          <w:sz w:val="28"/>
          <w:szCs w:val="28"/>
        </w:rPr>
        <w:t>многоквартирными</w:t>
      </w:r>
      <w:proofErr w:type="gramEnd"/>
    </w:p>
    <w:p w:rsidR="00227EC1" w:rsidRDefault="00227EC1" w:rsidP="00227EC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домами на территории города Назарово»</w:t>
      </w: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227EC1" w:rsidRDefault="00227EC1" w:rsidP="0041018C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</w:p>
    <w:p w:rsidR="006919AC" w:rsidRDefault="00227EC1" w:rsidP="00227EC1">
      <w:pPr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осуществлению мониторинга</w:t>
      </w:r>
    </w:p>
    <w:p w:rsidR="00227EC1" w:rsidRDefault="00227EC1" w:rsidP="00227EC1">
      <w:pPr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многокватирными</w:t>
      </w:r>
      <w:proofErr w:type="spellEnd"/>
      <w:r>
        <w:rPr>
          <w:sz w:val="28"/>
          <w:szCs w:val="28"/>
        </w:rPr>
        <w:t xml:space="preserve"> домами на территории города Назарово</w:t>
      </w:r>
    </w:p>
    <w:p w:rsidR="006919AC" w:rsidRDefault="006919AC" w:rsidP="00227EC1">
      <w:pPr>
        <w:spacing w:after="200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336"/>
      </w:tblGrid>
      <w:tr w:rsidR="00227EC1" w:rsidTr="006919AC">
        <w:tc>
          <w:tcPr>
            <w:tcW w:w="2660" w:type="dxa"/>
          </w:tcPr>
          <w:p w:rsidR="00227EC1" w:rsidRDefault="00227EC1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Даньшин В.П.- </w:t>
            </w:r>
          </w:p>
        </w:tc>
        <w:tc>
          <w:tcPr>
            <w:tcW w:w="7336" w:type="dxa"/>
          </w:tcPr>
          <w:p w:rsidR="00227EC1" w:rsidRDefault="00227EC1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Первый заместитель руководителя администрации города, председатель комиссии</w:t>
            </w:r>
          </w:p>
        </w:tc>
      </w:tr>
      <w:tr w:rsidR="001F3AB8" w:rsidTr="006919AC">
        <w:tc>
          <w:tcPr>
            <w:tcW w:w="2660" w:type="dxa"/>
          </w:tcPr>
          <w:p w:rsidR="001F3AB8" w:rsidRDefault="001F3AB8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Шахматов А.Г.-</w:t>
            </w:r>
          </w:p>
        </w:tc>
        <w:tc>
          <w:tcPr>
            <w:tcW w:w="7336" w:type="dxa"/>
          </w:tcPr>
          <w:p w:rsidR="001F3AB8" w:rsidRDefault="001F3AB8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Директор МКУ «УГХ», заместитель председателя комиссии</w:t>
            </w:r>
          </w:p>
        </w:tc>
      </w:tr>
      <w:tr w:rsidR="00227EC1" w:rsidTr="006919AC">
        <w:tc>
          <w:tcPr>
            <w:tcW w:w="2660" w:type="dxa"/>
          </w:tcPr>
          <w:p w:rsidR="00227EC1" w:rsidRDefault="00227EC1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Ткаченко О.Д.</w:t>
            </w:r>
            <w:r w:rsidR="001F3AB8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36" w:type="dxa"/>
          </w:tcPr>
          <w:p w:rsidR="00227EC1" w:rsidRDefault="00227EC1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Ведущий специалист МКУ «УГХ», секретарь комиссии</w:t>
            </w:r>
          </w:p>
        </w:tc>
      </w:tr>
      <w:tr w:rsidR="00227EC1" w:rsidTr="006919AC">
        <w:tc>
          <w:tcPr>
            <w:tcW w:w="2660" w:type="dxa"/>
          </w:tcPr>
          <w:p w:rsidR="00227EC1" w:rsidRDefault="00227EC1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7336" w:type="dxa"/>
          </w:tcPr>
          <w:p w:rsidR="00227EC1" w:rsidRDefault="00227EC1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27EC1" w:rsidTr="006919AC">
        <w:tc>
          <w:tcPr>
            <w:tcW w:w="2660" w:type="dxa"/>
          </w:tcPr>
          <w:p w:rsidR="00227EC1" w:rsidRDefault="001F3AB8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Лютенко И.И.-</w:t>
            </w:r>
          </w:p>
        </w:tc>
        <w:tc>
          <w:tcPr>
            <w:tcW w:w="7336" w:type="dxa"/>
          </w:tcPr>
          <w:p w:rsidR="001F3AB8" w:rsidRDefault="001F3AB8" w:rsidP="001F3AB8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по собственности и землепользованию</w:t>
            </w:r>
          </w:p>
        </w:tc>
      </w:tr>
      <w:tr w:rsidR="006919AC" w:rsidTr="006919AC">
        <w:tc>
          <w:tcPr>
            <w:tcW w:w="2660" w:type="dxa"/>
          </w:tcPr>
          <w:p w:rsidR="006919AC" w:rsidRDefault="006919AC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Ищенко С.В.-</w:t>
            </w:r>
          </w:p>
        </w:tc>
        <w:tc>
          <w:tcPr>
            <w:tcW w:w="7336" w:type="dxa"/>
          </w:tcPr>
          <w:p w:rsidR="006919AC" w:rsidRDefault="006919AC" w:rsidP="005041E9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градостроительства</w:t>
            </w:r>
          </w:p>
        </w:tc>
      </w:tr>
      <w:tr w:rsidR="001F3AB8" w:rsidTr="006919AC">
        <w:tc>
          <w:tcPr>
            <w:tcW w:w="2660" w:type="dxa"/>
          </w:tcPr>
          <w:p w:rsidR="001F3AB8" w:rsidRDefault="001F3AB8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Казанцева Г.П.-</w:t>
            </w:r>
          </w:p>
        </w:tc>
        <w:tc>
          <w:tcPr>
            <w:tcW w:w="7336" w:type="dxa"/>
          </w:tcPr>
          <w:p w:rsidR="001F3AB8" w:rsidRDefault="001F3AB8" w:rsidP="001F3AB8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экономики и поддержки предпринимательства</w:t>
            </w:r>
          </w:p>
        </w:tc>
      </w:tr>
      <w:tr w:rsidR="006919AC" w:rsidTr="006919AC">
        <w:tc>
          <w:tcPr>
            <w:tcW w:w="2660" w:type="dxa"/>
          </w:tcPr>
          <w:p w:rsidR="006919AC" w:rsidRDefault="006919AC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Гнездилова Е.А.-</w:t>
            </w:r>
          </w:p>
        </w:tc>
        <w:tc>
          <w:tcPr>
            <w:tcW w:w="7336" w:type="dxa"/>
          </w:tcPr>
          <w:p w:rsidR="006919AC" w:rsidRDefault="006919AC" w:rsidP="001F3AB8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отдела по предоставлению мер социальной поддержки по оплате ЖКУ управления социальной защиты населения г. Назарово</w:t>
            </w:r>
          </w:p>
        </w:tc>
      </w:tr>
      <w:tr w:rsidR="006919AC" w:rsidTr="006919AC">
        <w:tc>
          <w:tcPr>
            <w:tcW w:w="2660" w:type="dxa"/>
          </w:tcPr>
          <w:p w:rsidR="006919AC" w:rsidRDefault="006919AC" w:rsidP="00227EC1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Толстихин Е.А.-</w:t>
            </w:r>
          </w:p>
        </w:tc>
        <w:tc>
          <w:tcPr>
            <w:tcW w:w="7336" w:type="dxa"/>
          </w:tcPr>
          <w:p w:rsidR="006919AC" w:rsidRDefault="006919AC" w:rsidP="001F3AB8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Депутат Назаровского городского Совета депутатов (по согласованию)</w:t>
            </w:r>
          </w:p>
        </w:tc>
      </w:tr>
    </w:tbl>
    <w:p w:rsidR="00227EC1" w:rsidRDefault="00227EC1" w:rsidP="00227EC1">
      <w:pPr>
        <w:spacing w:after="200"/>
        <w:rPr>
          <w:rFonts w:eastAsiaTheme="minorHAnsi"/>
          <w:sz w:val="28"/>
          <w:szCs w:val="28"/>
          <w:lang w:eastAsia="en-US"/>
        </w:rPr>
      </w:pPr>
    </w:p>
    <w:sectPr w:rsidR="00227EC1" w:rsidSect="00A36BE1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0633C"/>
    <w:multiLevelType w:val="multilevel"/>
    <w:tmpl w:val="F09899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4D1E47C4"/>
    <w:multiLevelType w:val="multilevel"/>
    <w:tmpl w:val="BA7CD9D8"/>
    <w:lvl w:ilvl="0">
      <w:start w:val="1"/>
      <w:numFmt w:val="decimal"/>
      <w:lvlText w:val="%1."/>
      <w:lvlJc w:val="left"/>
      <w:pPr>
        <w:ind w:left="1065" w:hanging="705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5ED3"/>
    <w:rsid w:val="00046DF6"/>
    <w:rsid w:val="00051B15"/>
    <w:rsid w:val="000633F1"/>
    <w:rsid w:val="001312BB"/>
    <w:rsid w:val="00141B1F"/>
    <w:rsid w:val="001A41BF"/>
    <w:rsid w:val="001F3AB8"/>
    <w:rsid w:val="00200756"/>
    <w:rsid w:val="00227EC1"/>
    <w:rsid w:val="00297C97"/>
    <w:rsid w:val="002F3632"/>
    <w:rsid w:val="00326FE3"/>
    <w:rsid w:val="0034432F"/>
    <w:rsid w:val="003B4ABF"/>
    <w:rsid w:val="00405F26"/>
    <w:rsid w:val="0041018C"/>
    <w:rsid w:val="0046784C"/>
    <w:rsid w:val="005041E9"/>
    <w:rsid w:val="0054338B"/>
    <w:rsid w:val="00546800"/>
    <w:rsid w:val="00626612"/>
    <w:rsid w:val="006919AC"/>
    <w:rsid w:val="007501D3"/>
    <w:rsid w:val="008B3234"/>
    <w:rsid w:val="00911136"/>
    <w:rsid w:val="00947CA8"/>
    <w:rsid w:val="009B5ED3"/>
    <w:rsid w:val="00A36BE1"/>
    <w:rsid w:val="00A84EEF"/>
    <w:rsid w:val="00AB7AB0"/>
    <w:rsid w:val="00AF009B"/>
    <w:rsid w:val="00B05025"/>
    <w:rsid w:val="00B36A30"/>
    <w:rsid w:val="00B813F3"/>
    <w:rsid w:val="00CB20DF"/>
    <w:rsid w:val="00CC7FB0"/>
    <w:rsid w:val="00CE6A6C"/>
    <w:rsid w:val="00CE75E1"/>
    <w:rsid w:val="00CF0E0C"/>
    <w:rsid w:val="00D009E4"/>
    <w:rsid w:val="00D0511C"/>
    <w:rsid w:val="00D33CD0"/>
    <w:rsid w:val="00DE280C"/>
    <w:rsid w:val="00E1428C"/>
    <w:rsid w:val="00E25CFA"/>
    <w:rsid w:val="00E313B7"/>
    <w:rsid w:val="00F131D0"/>
    <w:rsid w:val="00F332C5"/>
    <w:rsid w:val="00F8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DE280C"/>
    <w:rPr>
      <w:rFonts w:ascii="Times New Roman" w:hAnsi="Times New Roman" w:cs="Times New Roman" w:hint="default"/>
      <w:spacing w:val="10"/>
      <w:sz w:val="24"/>
      <w:szCs w:val="24"/>
    </w:rPr>
  </w:style>
  <w:style w:type="table" w:styleId="a7">
    <w:name w:val="Table Grid"/>
    <w:basedOn w:val="a1"/>
    <w:uiPriority w:val="59"/>
    <w:rsid w:val="0022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ED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ED3"/>
    <w:rPr>
      <w:rFonts w:ascii="Times New Roman" w:eastAsia="Times New Roman" w:hAnsi="Times New Roman" w:cs="Times New Roman"/>
      <w:bCs/>
      <w:sz w:val="28"/>
      <w:szCs w:val="32"/>
      <w:lang w:eastAsia="ru-RU"/>
    </w:rPr>
  </w:style>
  <w:style w:type="character" w:styleId="a3">
    <w:name w:val="Hyperlink"/>
    <w:basedOn w:val="a0"/>
    <w:uiPriority w:val="99"/>
    <w:unhideWhenUsed/>
    <w:rsid w:val="004101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6A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5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F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basedOn w:val="a0"/>
    <w:uiPriority w:val="99"/>
    <w:rsid w:val="00DE280C"/>
    <w:rPr>
      <w:rFonts w:ascii="Times New Roman" w:hAnsi="Times New Roman" w:cs="Times New Roman" w:hint="default"/>
      <w:spacing w:val="10"/>
      <w:sz w:val="24"/>
      <w:szCs w:val="24"/>
    </w:rPr>
  </w:style>
  <w:style w:type="table" w:styleId="a7">
    <w:name w:val="Table Grid"/>
    <w:basedOn w:val="a1"/>
    <w:uiPriority w:val="59"/>
    <w:rsid w:val="0022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F5D1-7E8D-407F-8448-7B111963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2016-02-25T02:54:00Z</cp:lastPrinted>
  <dcterms:created xsi:type="dcterms:W3CDTF">2014-12-12T10:12:00Z</dcterms:created>
  <dcterms:modified xsi:type="dcterms:W3CDTF">2016-02-25T03:08:00Z</dcterms:modified>
</cp:coreProperties>
</file>