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DA" w:rsidRDefault="00B61ADA" w:rsidP="00B61ADA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B61ADA" w:rsidRDefault="00B61ADA" w:rsidP="00B61ADA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B61ADA" w:rsidRDefault="00B61ADA" w:rsidP="00B61ADA">
      <w:pPr>
        <w:jc w:val="center"/>
        <w:rPr>
          <w:sz w:val="28"/>
        </w:rPr>
      </w:pPr>
    </w:p>
    <w:p w:rsidR="00B61ADA" w:rsidRDefault="00B61ADA" w:rsidP="00B61ADA">
      <w:pPr>
        <w:pStyle w:val="3"/>
        <w:rPr>
          <w:b/>
          <w:sz w:val="24"/>
        </w:rPr>
      </w:pPr>
      <w:r>
        <w:rPr>
          <w:b/>
          <w:sz w:val="24"/>
        </w:rPr>
        <w:t>АДМИНИСТРАЦИЯ  ГОРОДА  НАЗАРОВО</w:t>
      </w:r>
    </w:p>
    <w:p w:rsidR="00B61ADA" w:rsidRDefault="00B61ADA" w:rsidP="00B61ADA">
      <w:pPr>
        <w:jc w:val="center"/>
        <w:rPr>
          <w:sz w:val="32"/>
        </w:rPr>
      </w:pPr>
    </w:p>
    <w:p w:rsidR="00B61ADA" w:rsidRDefault="00B61ADA" w:rsidP="00B61ADA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B61ADA" w:rsidRDefault="00B61ADA" w:rsidP="00B61ADA"/>
    <w:p w:rsidR="00B61ADA" w:rsidRDefault="0005033B" w:rsidP="00B61ADA">
      <w:pPr>
        <w:jc w:val="center"/>
        <w:rPr>
          <w:sz w:val="28"/>
          <w:szCs w:val="28"/>
        </w:rPr>
      </w:pPr>
      <w:r>
        <w:rPr>
          <w:sz w:val="28"/>
          <w:szCs w:val="28"/>
        </w:rPr>
        <w:t>28.04.</w:t>
      </w:r>
      <w:r w:rsidR="00B61ADA">
        <w:rPr>
          <w:sz w:val="28"/>
          <w:szCs w:val="28"/>
        </w:rPr>
        <w:t>201</w:t>
      </w:r>
      <w:r w:rsidR="00BD63CE">
        <w:rPr>
          <w:sz w:val="28"/>
          <w:szCs w:val="28"/>
        </w:rPr>
        <w:t>4</w:t>
      </w:r>
      <w:r w:rsidR="00B61ADA">
        <w:rPr>
          <w:sz w:val="28"/>
          <w:szCs w:val="28"/>
        </w:rPr>
        <w:t xml:space="preserve"> </w:t>
      </w:r>
      <w:r w:rsidR="00B61ADA">
        <w:t xml:space="preserve">                                        </w:t>
      </w:r>
      <w:r w:rsidR="00B61ADA">
        <w:rPr>
          <w:sz w:val="28"/>
          <w:szCs w:val="28"/>
        </w:rPr>
        <w:t>г. Назарово</w:t>
      </w:r>
      <w:r w:rsidR="00B61ADA">
        <w:t xml:space="preserve">                                                  </w:t>
      </w:r>
      <w:r w:rsidR="00B61ADA">
        <w:rPr>
          <w:sz w:val="28"/>
          <w:szCs w:val="28"/>
        </w:rPr>
        <w:t xml:space="preserve">№  </w:t>
      </w:r>
      <w:r>
        <w:rPr>
          <w:sz w:val="28"/>
          <w:szCs w:val="28"/>
        </w:rPr>
        <w:t>730-п</w:t>
      </w:r>
    </w:p>
    <w:p w:rsidR="00B61ADA" w:rsidRDefault="00B61ADA" w:rsidP="00B61ADA">
      <w:r>
        <w:t xml:space="preserve"> </w:t>
      </w:r>
    </w:p>
    <w:p w:rsidR="00B61ADA" w:rsidRDefault="00B61ADA" w:rsidP="00B61ADA"/>
    <w:p w:rsidR="00896876" w:rsidRDefault="00B61ADA" w:rsidP="00B61ADA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</w:t>
      </w:r>
      <w:proofErr w:type="gramStart"/>
      <w:r>
        <w:rPr>
          <w:sz w:val="28"/>
          <w:szCs w:val="28"/>
        </w:rPr>
        <w:t>муниципальных</w:t>
      </w:r>
      <w:proofErr w:type="gramEnd"/>
    </w:p>
    <w:p w:rsidR="00B61ADA" w:rsidRDefault="00B61ADA" w:rsidP="00B61ADA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услуг, предоставляемых в КГБУ «МФЦ» </w:t>
      </w:r>
    </w:p>
    <w:p w:rsidR="00B61ADA" w:rsidRDefault="00B61ADA" w:rsidP="00B61ADA">
      <w:pPr>
        <w:pStyle w:val="a3"/>
        <w:spacing w:after="0"/>
        <w:rPr>
          <w:sz w:val="28"/>
          <w:szCs w:val="28"/>
        </w:rPr>
      </w:pPr>
    </w:p>
    <w:p w:rsidR="00B61ADA" w:rsidRDefault="00B61ADA" w:rsidP="00B61A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со статьей 15 Федерального закона от 27.07.2010 </w:t>
      </w:r>
      <w:r w:rsidR="00742450">
        <w:rPr>
          <w:sz w:val="28"/>
          <w:szCs w:val="28"/>
        </w:rPr>
        <w:t>№</w:t>
      </w:r>
      <w:r>
        <w:rPr>
          <w:sz w:val="28"/>
          <w:szCs w:val="28"/>
        </w:rPr>
        <w:t xml:space="preserve"> 210-ФЗ "Об организации предоставления государственных и муниципальных услуг",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статьей 7 Устава города Назарово, Решением Назаровского городского Совета</w:t>
      </w:r>
      <w:proofErr w:type="gramEnd"/>
      <w:r>
        <w:rPr>
          <w:sz w:val="28"/>
          <w:szCs w:val="28"/>
        </w:rPr>
        <w:t xml:space="preserve"> депутатов от 1</w:t>
      </w:r>
      <w:r w:rsidR="00BD63CE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="00BD63CE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BD63CE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BD63CE">
        <w:rPr>
          <w:sz w:val="28"/>
          <w:szCs w:val="28"/>
        </w:rPr>
        <w:t>17-137</w:t>
      </w:r>
      <w:r>
        <w:rPr>
          <w:sz w:val="28"/>
          <w:szCs w:val="28"/>
        </w:rPr>
        <w:t xml:space="preserve"> «Об утверждении </w:t>
      </w:r>
      <w:r w:rsidR="00BD63CE">
        <w:rPr>
          <w:sz w:val="28"/>
          <w:szCs w:val="28"/>
        </w:rPr>
        <w:t>Реестра</w:t>
      </w:r>
      <w:r>
        <w:rPr>
          <w:sz w:val="28"/>
          <w:szCs w:val="28"/>
        </w:rPr>
        <w:t xml:space="preserve"> муниципальных услуг, предоставляемых </w:t>
      </w:r>
      <w:r w:rsidR="00BD63CE">
        <w:rPr>
          <w:sz w:val="28"/>
          <w:szCs w:val="28"/>
        </w:rPr>
        <w:t>администрацией города Назарово</w:t>
      </w:r>
      <w:r>
        <w:rPr>
          <w:sz w:val="28"/>
          <w:szCs w:val="28"/>
        </w:rPr>
        <w:t xml:space="preserve"> и муниципальными учреждениями</w:t>
      </w:r>
      <w:r w:rsidR="00BD63CE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>»,  ПОСТАНОВЛЯЮ:</w:t>
      </w:r>
    </w:p>
    <w:p w:rsidR="00896876" w:rsidRDefault="00896876" w:rsidP="00B61ADA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муниципальных услуг, предоставляемых в КГБУ «Многофункциональный центр предоставления государственных и муниципальных услуг» (далее – МФЦ), </w:t>
      </w:r>
      <w:proofErr w:type="gramStart"/>
      <w:r>
        <w:rPr>
          <w:sz w:val="28"/>
          <w:szCs w:val="28"/>
        </w:rPr>
        <w:t>расположенном</w:t>
      </w:r>
      <w:proofErr w:type="gramEnd"/>
      <w:r>
        <w:rPr>
          <w:sz w:val="28"/>
          <w:szCs w:val="28"/>
        </w:rPr>
        <w:t xml:space="preserve"> по адресу: г. Назарово, ул. Мира, владение 11, здание 1 (прилагается). </w:t>
      </w:r>
    </w:p>
    <w:p w:rsidR="00B61ADA" w:rsidRDefault="00B61ADA" w:rsidP="00B61ADA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опубликовать в газете «Советское Причулымье», разместить на официальном сайте администрации города Назарово в сети Интернет.</w:t>
      </w:r>
    </w:p>
    <w:p w:rsidR="00896876" w:rsidRDefault="006E0B03" w:rsidP="006E0B03">
      <w:pPr>
        <w:pStyle w:val="a3"/>
        <w:spacing w:after="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96876">
        <w:rPr>
          <w:sz w:val="28"/>
          <w:szCs w:val="28"/>
        </w:rPr>
        <w:t xml:space="preserve">Постановление администрации города от 05.04.2013 № 680-п «Об утверждении Перечня </w:t>
      </w:r>
      <w:r>
        <w:rPr>
          <w:sz w:val="28"/>
          <w:szCs w:val="28"/>
        </w:rPr>
        <w:t xml:space="preserve">муниципальных услуг, предоставляемых в КГБУ «МФЦ» </w:t>
      </w:r>
      <w:r w:rsidR="00896876">
        <w:rPr>
          <w:sz w:val="28"/>
          <w:szCs w:val="28"/>
        </w:rPr>
        <w:t>считать утратившим силу.</w:t>
      </w:r>
    </w:p>
    <w:p w:rsidR="00B61ADA" w:rsidRDefault="006E0B03" w:rsidP="006E0B03">
      <w:pPr>
        <w:pStyle w:val="a3"/>
        <w:spacing w:after="0"/>
        <w:ind w:left="720"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B61ADA">
        <w:rPr>
          <w:sz w:val="28"/>
          <w:szCs w:val="28"/>
        </w:rPr>
        <w:t>Контроль за</w:t>
      </w:r>
      <w:proofErr w:type="gramEnd"/>
      <w:r w:rsidR="00B61ADA">
        <w:rPr>
          <w:sz w:val="28"/>
          <w:szCs w:val="28"/>
        </w:rPr>
        <w:t xml:space="preserve"> исполнением постановления возложить на заместителя руководителя администрации города Палкина И.В.</w:t>
      </w:r>
    </w:p>
    <w:p w:rsidR="00B61ADA" w:rsidRDefault="00B61ADA" w:rsidP="00B61ADA"/>
    <w:p w:rsidR="00B61ADA" w:rsidRDefault="00B61ADA" w:rsidP="00B61ADA"/>
    <w:p w:rsidR="00B61ADA" w:rsidRDefault="00B61ADA" w:rsidP="00B61A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59534A" w:rsidRDefault="00B61ADA" w:rsidP="00B61ADA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Руководитель администрации  города                                      Е.А. Мережников  </w:t>
      </w:r>
    </w:p>
    <w:p w:rsidR="00FB49EB" w:rsidRDefault="00FB49EB" w:rsidP="00B61ADA">
      <w:pPr>
        <w:ind w:left="360" w:hanging="360"/>
        <w:rPr>
          <w:sz w:val="28"/>
          <w:szCs w:val="28"/>
        </w:rPr>
      </w:pPr>
    </w:p>
    <w:p w:rsidR="00FB49EB" w:rsidRDefault="00FB49EB" w:rsidP="00B61ADA">
      <w:pPr>
        <w:ind w:left="360" w:hanging="360"/>
        <w:rPr>
          <w:sz w:val="28"/>
          <w:szCs w:val="28"/>
        </w:rPr>
      </w:pPr>
    </w:p>
    <w:p w:rsidR="00FB49EB" w:rsidRDefault="00FB49EB" w:rsidP="00B61ADA">
      <w:pPr>
        <w:ind w:left="360" w:hanging="360"/>
        <w:rPr>
          <w:sz w:val="28"/>
          <w:szCs w:val="28"/>
        </w:rPr>
      </w:pPr>
    </w:p>
    <w:p w:rsidR="00FB49EB" w:rsidRDefault="00FB49EB" w:rsidP="00B61ADA">
      <w:pPr>
        <w:ind w:left="360" w:hanging="360"/>
        <w:rPr>
          <w:sz w:val="28"/>
          <w:szCs w:val="28"/>
        </w:rPr>
      </w:pPr>
    </w:p>
    <w:p w:rsidR="00FB49EB" w:rsidRPr="009A16E8" w:rsidRDefault="00FB49EB" w:rsidP="00FB49EB">
      <w:pPr>
        <w:pStyle w:val="a6"/>
        <w:snapToGrid w:val="0"/>
        <w:ind w:left="5812"/>
        <w:jc w:val="both"/>
      </w:pPr>
      <w:r>
        <w:rPr>
          <w:sz w:val="28"/>
          <w:szCs w:val="28"/>
        </w:rPr>
        <w:lastRenderedPageBreak/>
        <w:t xml:space="preserve"> </w:t>
      </w:r>
      <w:r w:rsidRPr="009A16E8">
        <w:t xml:space="preserve">Приложение  </w:t>
      </w:r>
    </w:p>
    <w:p w:rsidR="00FB49EB" w:rsidRPr="009A16E8" w:rsidRDefault="00FB49EB" w:rsidP="00FB49EB">
      <w:pPr>
        <w:pStyle w:val="a6"/>
        <w:snapToGrid w:val="0"/>
        <w:ind w:left="5812"/>
      </w:pPr>
      <w:r w:rsidRPr="009A16E8">
        <w:t xml:space="preserve"> </w:t>
      </w:r>
      <w:r>
        <w:t xml:space="preserve"> </w:t>
      </w:r>
      <w:r w:rsidRPr="009A16E8">
        <w:t xml:space="preserve">к постановлению    </w:t>
      </w:r>
    </w:p>
    <w:p w:rsidR="00FB49EB" w:rsidRPr="009A16E8" w:rsidRDefault="00FB49EB" w:rsidP="00FB49EB">
      <w:pPr>
        <w:pStyle w:val="a6"/>
        <w:snapToGrid w:val="0"/>
        <w:ind w:left="5812"/>
      </w:pPr>
      <w:r w:rsidRPr="009A16E8">
        <w:t xml:space="preserve"> </w:t>
      </w:r>
      <w:r>
        <w:t xml:space="preserve"> </w:t>
      </w:r>
      <w:r w:rsidRPr="009A16E8">
        <w:t xml:space="preserve">администрации  города </w:t>
      </w:r>
    </w:p>
    <w:p w:rsidR="00FB49EB" w:rsidRPr="009A16E8" w:rsidRDefault="00FB49EB" w:rsidP="00FB49EB">
      <w:pPr>
        <w:pStyle w:val="a6"/>
        <w:snapToGrid w:val="0"/>
        <w:ind w:left="5812"/>
        <w:jc w:val="both"/>
      </w:pPr>
      <w:r w:rsidRPr="009A16E8">
        <w:t xml:space="preserve"> </w:t>
      </w:r>
      <w:r>
        <w:t xml:space="preserve"> </w:t>
      </w:r>
      <w:r w:rsidRPr="009A16E8">
        <w:t xml:space="preserve">от </w:t>
      </w:r>
      <w:r w:rsidR="0005033B">
        <w:t>28.04.</w:t>
      </w:r>
      <w:r>
        <w:t xml:space="preserve">2014 </w:t>
      </w:r>
      <w:r w:rsidRPr="009A16E8">
        <w:t xml:space="preserve">№ </w:t>
      </w:r>
      <w:r w:rsidR="0005033B">
        <w:t>730-п</w:t>
      </w:r>
    </w:p>
    <w:p w:rsidR="00FB49EB" w:rsidRPr="009A16E8" w:rsidRDefault="00FB49EB" w:rsidP="00FB49EB">
      <w:pPr>
        <w:pStyle w:val="a6"/>
        <w:snapToGrid w:val="0"/>
        <w:ind w:left="5812"/>
        <w:jc w:val="both"/>
      </w:pPr>
      <w:r>
        <w:t xml:space="preserve">  </w:t>
      </w:r>
    </w:p>
    <w:p w:rsidR="00FB49EB" w:rsidRDefault="00FB49EB" w:rsidP="00FB49EB">
      <w:pPr>
        <w:pStyle w:val="a6"/>
        <w:snapToGrid w:val="0"/>
        <w:jc w:val="center"/>
        <w:rPr>
          <w:b/>
          <w:sz w:val="26"/>
          <w:szCs w:val="26"/>
        </w:rPr>
      </w:pPr>
    </w:p>
    <w:p w:rsidR="00FB49EB" w:rsidRDefault="00FB49EB" w:rsidP="00FB49EB">
      <w:pPr>
        <w:pStyle w:val="a6"/>
        <w:snapToGrid w:val="0"/>
        <w:jc w:val="center"/>
        <w:rPr>
          <w:b/>
          <w:sz w:val="28"/>
          <w:szCs w:val="28"/>
        </w:rPr>
      </w:pPr>
      <w:r w:rsidRPr="00CE148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еречень муниципальных услуг, </w:t>
      </w:r>
    </w:p>
    <w:p w:rsidR="00FB49EB" w:rsidRPr="00CE1487" w:rsidRDefault="00FB49EB" w:rsidP="00FB49EB">
      <w:pPr>
        <w:pStyle w:val="a6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предоставляемых в КГБУ «МФЦ»</w:t>
      </w:r>
    </w:p>
    <w:p w:rsidR="00FB49EB" w:rsidRPr="00CE1487" w:rsidRDefault="00FB49EB" w:rsidP="00FB49EB">
      <w:pPr>
        <w:pStyle w:val="a6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077"/>
        <w:gridCol w:w="8494"/>
      </w:tblGrid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 w:rsidRPr="00957BF0">
              <w:t>№ п/п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center"/>
            </w:pPr>
            <w:r w:rsidRPr="00957BF0">
              <w:t>Наименование муниципальной услуги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1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2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1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 xml:space="preserve">Прием заявлений, постановка на учет и зачисление детей в  образовательные  учреждения, реализующие основную образовательную программу дошкольного образования (детские сады) на территории </w:t>
            </w:r>
            <w:proofErr w:type="gramStart"/>
            <w:r w:rsidRPr="00D34523">
              <w:rPr>
                <w:rFonts w:cs="Times New Roman"/>
              </w:rPr>
              <w:t>г</w:t>
            </w:r>
            <w:proofErr w:type="gramEnd"/>
            <w:r w:rsidRPr="00D34523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r w:rsidRPr="00D34523">
              <w:rPr>
                <w:rFonts w:cs="Times New Roman"/>
              </w:rPr>
              <w:t>Назарово Красноярского края.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2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 xml:space="preserve">Признание граждан </w:t>
            </w:r>
            <w:proofErr w:type="gramStart"/>
            <w:r w:rsidRPr="00D34523">
              <w:rPr>
                <w:rFonts w:cs="Times New Roman"/>
              </w:rPr>
              <w:t>малоимущими</w:t>
            </w:r>
            <w:proofErr w:type="gramEnd"/>
            <w:r w:rsidRPr="00D34523">
              <w:rPr>
                <w:rFonts w:cs="Times New Roman"/>
              </w:rPr>
              <w:t>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3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>Подготовка и выдача разрешений на строительство, реконструкцию, капитальный ремонт объектов капитального строительства, а также на ввод в эксплуатацию объектов.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4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>Подготовка и выдача разрешений на установку и эксплуатацию рекламных конструкций на соответствующей территории, аннулирование таких разрешений, выдача предписаний о демонтаже самовольно установленных вновь рекламных конструкций.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5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>Подготовка и выдача актов о выборе земельных участков для строительства объектов капитального строительства и размещения объектов, не связанных со строительством.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6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>Подготовка и выдача градостроительных планов земельных участков.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7</w:t>
            </w:r>
          </w:p>
        </w:tc>
        <w:tc>
          <w:tcPr>
            <w:tcW w:w="8754" w:type="dxa"/>
          </w:tcPr>
          <w:p w:rsidR="00FB49EB" w:rsidRPr="00D34523" w:rsidRDefault="00FB49EB" w:rsidP="00A62592">
            <w:pPr>
              <w:jc w:val="both"/>
            </w:pPr>
            <w:r w:rsidRPr="00D34523">
              <w:t>Подготовка и выдача решений о согласовании переустройства и (или) перепланировки жилого помещения, а также актов приемочной комиссии о завершении перепланировки и (или) переустройства жилого помещения.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8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>Подготовка и выдача решений о переводе (отказе в переводе) жилого (нежилого) помещения в нежилое (жилое) помещение.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9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>Подготовка и выдача постановления администрации города о присвоении адреса объектам капитального строительства.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10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>Подготовка и выдача постановления администрации города об утверждении акта, подтверждающего создание гаражного бокса.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11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>Подготовка и выдача заключения о признании жилого помещения соответствующим (несоответствующим) установленным требованиям и пригодным (непригодным) для проживания и признании многоквартирного дома аварийным и подлежащим сносу и реконструкции.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12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 xml:space="preserve">Подготовка и выдача </w:t>
            </w:r>
            <w:proofErr w:type="gramStart"/>
            <w:r w:rsidRPr="00D34523">
              <w:rPr>
                <w:rFonts w:cs="Times New Roman"/>
              </w:rPr>
              <w:t>протокола предварительного согласования места размещения объекта капитального строительства</w:t>
            </w:r>
            <w:proofErr w:type="gramEnd"/>
            <w:r w:rsidRPr="00D34523">
              <w:rPr>
                <w:rFonts w:cs="Times New Roman"/>
              </w:rPr>
              <w:t xml:space="preserve"> и размещения объекта, не связанного со строительством.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13</w:t>
            </w:r>
          </w:p>
        </w:tc>
        <w:tc>
          <w:tcPr>
            <w:tcW w:w="8754" w:type="dxa"/>
          </w:tcPr>
          <w:p w:rsidR="00FB49EB" w:rsidRPr="00957BF0" w:rsidRDefault="00940030" w:rsidP="00940030">
            <w:pPr>
              <w:pStyle w:val="a6"/>
              <w:jc w:val="both"/>
            </w:pPr>
            <w:r>
              <w:rPr>
                <w:rFonts w:cs="Times New Roman"/>
              </w:rPr>
              <w:t>П</w:t>
            </w:r>
            <w:r w:rsidR="00FB49EB" w:rsidRPr="00D34523">
              <w:rPr>
                <w:rFonts w:cs="Times New Roman"/>
              </w:rPr>
              <w:t>о</w:t>
            </w:r>
            <w:r>
              <w:rPr>
                <w:rFonts w:cs="Times New Roman"/>
              </w:rPr>
              <w:t xml:space="preserve">становка на </w:t>
            </w:r>
            <w:r w:rsidR="00FB49EB" w:rsidRPr="00D34523">
              <w:rPr>
                <w:rFonts w:cs="Times New Roman"/>
              </w:rPr>
              <w:t xml:space="preserve"> учет</w:t>
            </w:r>
            <w:r>
              <w:rPr>
                <w:rFonts w:cs="Times New Roman"/>
              </w:rPr>
              <w:t xml:space="preserve"> </w:t>
            </w:r>
            <w:r w:rsidR="00FB49EB" w:rsidRPr="00D34523">
              <w:rPr>
                <w:rFonts w:cs="Times New Roman"/>
              </w:rPr>
              <w:t xml:space="preserve"> граждан, имеющих право на приобретение земельных участков для индивидуального жилищного строительства в собственность однократно, бесплатно и предоставления им земельных участков на территории города Назарово.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14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>Информирование, консультирование граждан по жилищным вопросам и в сфере градостроительной деятельности.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15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>Оказание помощи субъектам малого и среднего предпринимательства в подготовке документов, необходимых для участия в государственных и муниципальных программах поддержки предпринимательства.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16</w:t>
            </w:r>
          </w:p>
        </w:tc>
        <w:tc>
          <w:tcPr>
            <w:tcW w:w="8754" w:type="dxa"/>
          </w:tcPr>
          <w:p w:rsidR="00FB49EB" w:rsidRPr="00957BF0" w:rsidRDefault="00FB49EB" w:rsidP="00170FC5">
            <w:pPr>
              <w:pStyle w:val="a6"/>
              <w:jc w:val="both"/>
            </w:pPr>
            <w:r w:rsidRPr="00D34523">
              <w:rPr>
                <w:rFonts w:cs="Times New Roman"/>
              </w:rPr>
              <w:t xml:space="preserve">Организация информационного обеспечения граждан, организаций на основе документов </w:t>
            </w:r>
            <w:r w:rsidR="00170FC5">
              <w:rPr>
                <w:rFonts w:cs="Times New Roman"/>
              </w:rPr>
              <w:t>Архивного фонда Российской Федерации и других архивных документов</w:t>
            </w:r>
            <w:r w:rsidRPr="00D34523">
              <w:rPr>
                <w:rFonts w:cs="Times New Roman"/>
              </w:rPr>
              <w:t>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17</w:t>
            </w:r>
          </w:p>
        </w:tc>
        <w:tc>
          <w:tcPr>
            <w:tcW w:w="8754" w:type="dxa"/>
          </w:tcPr>
          <w:p w:rsidR="00FB49EB" w:rsidRPr="00957BF0" w:rsidRDefault="00940030" w:rsidP="00940030">
            <w:pPr>
              <w:pStyle w:val="a6"/>
              <w:jc w:val="both"/>
            </w:pPr>
            <w:r>
              <w:rPr>
                <w:rFonts w:cs="Times New Roman"/>
              </w:rPr>
              <w:t>Информирование,</w:t>
            </w:r>
            <w:r w:rsidR="00FB49EB" w:rsidRPr="00D34523">
              <w:rPr>
                <w:rFonts w:cs="Times New Roman"/>
              </w:rPr>
              <w:t xml:space="preserve"> консульти</w:t>
            </w:r>
            <w:r>
              <w:rPr>
                <w:rFonts w:cs="Times New Roman"/>
              </w:rPr>
              <w:t>рование граждан</w:t>
            </w:r>
            <w:r w:rsidR="00FB49EB" w:rsidRPr="00D34523">
              <w:rPr>
                <w:rFonts w:cs="Times New Roman"/>
              </w:rPr>
              <w:t xml:space="preserve"> по имущественным, земельным и жилищным вопросам.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18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>Заключение с гражданами договоров социального найма жилых помещений.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19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 xml:space="preserve">Постановка граждан на учет в качестве нуждающихся в предоставлении жилых </w:t>
            </w:r>
            <w:r w:rsidRPr="00D34523">
              <w:rPr>
                <w:rFonts w:cs="Times New Roman"/>
              </w:rPr>
              <w:lastRenderedPageBreak/>
              <w:t>помещений.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lastRenderedPageBreak/>
              <w:t>20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>Выдача информации о земельных участках.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21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>Приватизация жилых помещений в муниципальном жилищном фонде, занимаемых гражданами на условиях социального найма.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22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>Оформление правоустанавливающих документов на землю.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23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>Выдача сведений из реестра муниципальной собственности города Назарово.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24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>Предоставление земельных участков для целей, не связанных со строительством.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25</w:t>
            </w:r>
          </w:p>
        </w:tc>
        <w:tc>
          <w:tcPr>
            <w:tcW w:w="8754" w:type="dxa"/>
          </w:tcPr>
          <w:p w:rsidR="00FB49EB" w:rsidRPr="00D34523" w:rsidRDefault="00FB49EB" w:rsidP="00A62592">
            <w:pPr>
              <w:jc w:val="both"/>
            </w:pPr>
            <w:r w:rsidRPr="00D34523">
              <w:t>Расчет компенсации выпадающих доходов.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Pr="00957BF0" w:rsidRDefault="00FB49EB" w:rsidP="00A62592">
            <w:pPr>
              <w:pStyle w:val="a6"/>
              <w:jc w:val="center"/>
            </w:pPr>
            <w:r>
              <w:t>26</w:t>
            </w:r>
          </w:p>
        </w:tc>
        <w:tc>
          <w:tcPr>
            <w:tcW w:w="8754" w:type="dxa"/>
          </w:tcPr>
          <w:p w:rsidR="00FB49EB" w:rsidRPr="00957BF0" w:rsidRDefault="00FB49EB" w:rsidP="00A62592">
            <w:pPr>
              <w:pStyle w:val="a6"/>
              <w:jc w:val="both"/>
            </w:pPr>
            <w:r w:rsidRPr="00D34523">
              <w:rPr>
                <w:rFonts w:cs="Times New Roman"/>
              </w:rPr>
              <w:t>Выдача выписки из домовой книги.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Default="00FB49EB" w:rsidP="00A62592">
            <w:pPr>
              <w:pStyle w:val="a6"/>
              <w:jc w:val="center"/>
            </w:pPr>
            <w:r>
              <w:t>27</w:t>
            </w:r>
          </w:p>
        </w:tc>
        <w:tc>
          <w:tcPr>
            <w:tcW w:w="8754" w:type="dxa"/>
          </w:tcPr>
          <w:p w:rsidR="00FB49EB" w:rsidRPr="00D34523" w:rsidRDefault="00FB49EB" w:rsidP="00A62592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согласований на обрезку и снос зеленых насаждений.</w:t>
            </w:r>
          </w:p>
        </w:tc>
      </w:tr>
      <w:tr w:rsidR="00FB49EB" w:rsidRPr="00957BF0" w:rsidTr="00A62592">
        <w:tc>
          <w:tcPr>
            <w:tcW w:w="1101" w:type="dxa"/>
          </w:tcPr>
          <w:p w:rsidR="00FB49EB" w:rsidRDefault="00FB49EB" w:rsidP="00A62592">
            <w:pPr>
              <w:pStyle w:val="a6"/>
              <w:jc w:val="center"/>
            </w:pPr>
            <w:r>
              <w:t>28</w:t>
            </w:r>
          </w:p>
        </w:tc>
        <w:tc>
          <w:tcPr>
            <w:tcW w:w="8754" w:type="dxa"/>
          </w:tcPr>
          <w:p w:rsidR="00FB49EB" w:rsidRDefault="00FB49EB" w:rsidP="00A62592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дополнительных мер социальной поддержки отдельным категориям граждан при посещении общих отделений бань.</w:t>
            </w:r>
          </w:p>
        </w:tc>
      </w:tr>
    </w:tbl>
    <w:p w:rsidR="00FB49EB" w:rsidRPr="00957BF0" w:rsidRDefault="00FB49EB" w:rsidP="00FB49EB">
      <w:pPr>
        <w:pStyle w:val="a6"/>
        <w:jc w:val="center"/>
      </w:pPr>
    </w:p>
    <w:p w:rsidR="00FB49EB" w:rsidRPr="00957BF0" w:rsidRDefault="00FB49EB" w:rsidP="00FB49EB">
      <w:pPr>
        <w:pStyle w:val="a6"/>
        <w:jc w:val="center"/>
      </w:pPr>
    </w:p>
    <w:p w:rsidR="00FB49EB" w:rsidRDefault="00FB49EB" w:rsidP="00B61ADA">
      <w:pPr>
        <w:ind w:left="360" w:hanging="360"/>
      </w:pPr>
    </w:p>
    <w:sectPr w:rsidR="00FB49EB" w:rsidSect="0059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8D0"/>
    <w:multiLevelType w:val="hybridMultilevel"/>
    <w:tmpl w:val="861C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40856"/>
    <w:multiLevelType w:val="hybridMultilevel"/>
    <w:tmpl w:val="861C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ADA"/>
    <w:rsid w:val="0005033B"/>
    <w:rsid w:val="00170FC5"/>
    <w:rsid w:val="0028632D"/>
    <w:rsid w:val="0059534A"/>
    <w:rsid w:val="006E0B03"/>
    <w:rsid w:val="00742450"/>
    <w:rsid w:val="00784781"/>
    <w:rsid w:val="007E326B"/>
    <w:rsid w:val="00896876"/>
    <w:rsid w:val="00940030"/>
    <w:rsid w:val="00B61ADA"/>
    <w:rsid w:val="00BD63CE"/>
    <w:rsid w:val="00FB4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1ADA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B61ADA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1ADA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61A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61AD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61A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1ADA"/>
    <w:pPr>
      <w:ind w:left="720"/>
      <w:contextualSpacing/>
    </w:pPr>
  </w:style>
  <w:style w:type="paragraph" w:customStyle="1" w:styleId="a6">
    <w:name w:val="Содержимое таблицы"/>
    <w:basedOn w:val="a"/>
    <w:rsid w:val="00FB49EB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table" w:styleId="a7">
    <w:name w:val="Table Grid"/>
    <w:basedOn w:val="a1"/>
    <w:uiPriority w:val="59"/>
    <w:rsid w:val="00FB4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9</cp:revision>
  <dcterms:created xsi:type="dcterms:W3CDTF">2014-05-05T08:16:00Z</dcterms:created>
  <dcterms:modified xsi:type="dcterms:W3CDTF">2014-05-14T02:01:00Z</dcterms:modified>
</cp:coreProperties>
</file>